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E13" w:rsidRDefault="00392552" w:rsidP="00D75E13">
      <w:pPr>
        <w:spacing w:after="120"/>
        <w:jc w:val="center"/>
        <w:rPr>
          <w:rFonts w:ascii="Calibri" w:eastAsia="Calibri" w:hAnsi="Calibri"/>
          <w:bCs/>
          <w:sz w:val="24"/>
          <w:szCs w:val="24"/>
          <w:u w:val="single"/>
          <w:rtl/>
        </w:rPr>
      </w:pPr>
      <w:bookmarkStart w:id="0" w:name="_GoBack"/>
      <w:bookmarkEnd w:id="0"/>
      <w:r w:rsidRPr="00721E84">
        <w:rPr>
          <w:rFonts w:ascii="Calibri" w:eastAsia="Calibri" w:hAnsi="Calibri" w:hint="cs"/>
          <w:b w:val="0"/>
          <w:sz w:val="24"/>
          <w:szCs w:val="24"/>
          <w:rtl/>
        </w:rPr>
        <w:t xml:space="preserve">הנדון: </w:t>
      </w:r>
      <w:r w:rsidR="00721E84">
        <w:rPr>
          <w:rFonts w:ascii="Calibri" w:eastAsia="Calibri" w:hAnsi="Calibri" w:hint="cs"/>
          <w:bCs/>
          <w:sz w:val="24"/>
          <w:szCs w:val="24"/>
          <w:u w:val="single"/>
          <w:rtl/>
        </w:rPr>
        <w:t>התקשרות לשם ביצוע מיזם משותף עם התאחדות בוני הארץ</w:t>
      </w:r>
      <w:r w:rsidR="00D75E13">
        <w:rPr>
          <w:rFonts w:ascii="Calibri" w:eastAsia="Calibri" w:hAnsi="Calibri" w:hint="cs"/>
          <w:bCs/>
          <w:sz w:val="24"/>
          <w:szCs w:val="24"/>
          <w:u w:val="single"/>
          <w:rtl/>
        </w:rPr>
        <w:t xml:space="preserve"> </w:t>
      </w:r>
      <w:r w:rsidR="00D75E13">
        <w:rPr>
          <w:rFonts w:ascii="Calibri" w:eastAsia="Calibri" w:hAnsi="Calibri"/>
          <w:bCs/>
          <w:sz w:val="24"/>
          <w:szCs w:val="24"/>
          <w:u w:val="single"/>
          <w:rtl/>
        </w:rPr>
        <w:t>–</w:t>
      </w:r>
      <w:r w:rsidR="00D75E13">
        <w:rPr>
          <w:rFonts w:ascii="Calibri" w:eastAsia="Calibri" w:hAnsi="Calibri" w:hint="cs"/>
          <w:bCs/>
          <w:sz w:val="24"/>
          <w:szCs w:val="24"/>
          <w:u w:val="single"/>
          <w:rtl/>
        </w:rPr>
        <w:t xml:space="preserve"> </w:t>
      </w:r>
    </w:p>
    <w:p w:rsidR="00392552" w:rsidRPr="00721E84" w:rsidRDefault="00D75E13" w:rsidP="00D75E13">
      <w:pPr>
        <w:spacing w:after="120"/>
        <w:jc w:val="center"/>
        <w:rPr>
          <w:rFonts w:ascii="Calibri" w:eastAsia="Calibri" w:hAnsi="Calibri"/>
          <w:bCs/>
          <w:sz w:val="24"/>
          <w:szCs w:val="24"/>
          <w:u w:val="single"/>
          <w:rtl/>
        </w:rPr>
      </w:pPr>
      <w:r>
        <w:rPr>
          <w:rFonts w:ascii="Calibri" w:eastAsia="Calibri" w:hAnsi="Calibri" w:hint="cs"/>
          <w:bCs/>
          <w:sz w:val="24"/>
          <w:szCs w:val="24"/>
          <w:u w:val="single"/>
          <w:rtl/>
        </w:rPr>
        <w:t xml:space="preserve">פניה לפרסום במנוף לפני דיון בוועדת מכרזים </w:t>
      </w:r>
    </w:p>
    <w:p w:rsidR="00392552" w:rsidRPr="00721E84" w:rsidRDefault="00392552" w:rsidP="00721E84">
      <w:pPr>
        <w:spacing w:after="120"/>
        <w:jc w:val="both"/>
        <w:rPr>
          <w:rFonts w:ascii="Calibri" w:eastAsia="Calibri" w:hAnsi="Calibri"/>
          <w:b w:val="0"/>
          <w:sz w:val="24"/>
          <w:szCs w:val="24"/>
          <w:rtl/>
        </w:rPr>
      </w:pPr>
    </w:p>
    <w:p w:rsidR="00D774D1" w:rsidRDefault="00D774D1" w:rsidP="00D774D1">
      <w:pPr>
        <w:spacing w:after="120"/>
        <w:ind w:left="720" w:hanging="720"/>
        <w:jc w:val="both"/>
        <w:rPr>
          <w:rFonts w:ascii="Calibri" w:eastAsia="Calibri" w:hAnsi="Calibri"/>
          <w:b w:val="0"/>
          <w:sz w:val="24"/>
          <w:szCs w:val="24"/>
          <w:rtl/>
        </w:rPr>
      </w:pPr>
      <w:r>
        <w:rPr>
          <w:rFonts w:ascii="Calibri" w:eastAsia="Calibri" w:hAnsi="Calibri" w:hint="cs"/>
          <w:b w:val="0"/>
          <w:sz w:val="24"/>
          <w:szCs w:val="24"/>
          <w:rtl/>
        </w:rPr>
        <w:t>1.</w:t>
      </w:r>
      <w:r>
        <w:rPr>
          <w:rFonts w:ascii="Calibri" w:eastAsia="Calibri" w:hAnsi="Calibri" w:hint="cs"/>
          <w:b w:val="0"/>
          <w:sz w:val="24"/>
          <w:szCs w:val="24"/>
          <w:rtl/>
        </w:rPr>
        <w:tab/>
      </w:r>
      <w:r w:rsidRPr="00D774D1">
        <w:rPr>
          <w:rFonts w:ascii="Calibri" w:eastAsia="Calibri" w:hAnsi="Calibri"/>
          <w:b w:val="0"/>
          <w:sz w:val="24"/>
          <w:szCs w:val="24"/>
          <w:rtl/>
        </w:rPr>
        <w:t>חוק רישום קבלנים לעבודות הנדסה בנאיות, התשכ"ט-1969 (</w:t>
      </w:r>
      <w:r w:rsidRPr="00D774D1">
        <w:rPr>
          <w:rFonts w:ascii="Calibri" w:eastAsia="Calibri" w:hAnsi="Calibri" w:hint="cs"/>
          <w:bCs/>
          <w:sz w:val="24"/>
          <w:szCs w:val="24"/>
          <w:rtl/>
        </w:rPr>
        <w:t>"</w:t>
      </w:r>
      <w:r w:rsidRPr="00D774D1">
        <w:rPr>
          <w:rFonts w:ascii="Calibri" w:eastAsia="Calibri" w:hAnsi="Calibri"/>
          <w:bCs/>
          <w:sz w:val="24"/>
          <w:szCs w:val="24"/>
          <w:rtl/>
        </w:rPr>
        <w:t>החוק</w:t>
      </w:r>
      <w:r w:rsidRPr="00D774D1">
        <w:rPr>
          <w:rFonts w:ascii="Calibri" w:eastAsia="Calibri" w:hAnsi="Calibri" w:hint="cs"/>
          <w:bCs/>
          <w:sz w:val="24"/>
          <w:szCs w:val="24"/>
          <w:rtl/>
        </w:rPr>
        <w:t>"</w:t>
      </w:r>
      <w:r w:rsidRPr="00D774D1">
        <w:rPr>
          <w:rFonts w:ascii="Calibri" w:eastAsia="Calibri" w:hAnsi="Calibri"/>
          <w:b w:val="0"/>
          <w:sz w:val="24"/>
          <w:szCs w:val="24"/>
          <w:rtl/>
        </w:rPr>
        <w:t>), קובע</w:t>
      </w:r>
      <w:r>
        <w:rPr>
          <w:rFonts w:ascii="Calibri" w:eastAsia="Calibri" w:hAnsi="Calibri" w:hint="cs"/>
          <w:b w:val="0"/>
          <w:sz w:val="24"/>
          <w:szCs w:val="24"/>
          <w:rtl/>
        </w:rPr>
        <w:t>,</w:t>
      </w:r>
      <w:r w:rsidRPr="00D774D1">
        <w:rPr>
          <w:rFonts w:ascii="Calibri" w:eastAsia="Calibri" w:hAnsi="Calibri"/>
          <w:b w:val="0"/>
          <w:sz w:val="24"/>
          <w:szCs w:val="24"/>
          <w:rtl/>
        </w:rPr>
        <w:t xml:space="preserve"> בין</w:t>
      </w:r>
      <w:r w:rsidRPr="00D774D1">
        <w:rPr>
          <w:rFonts w:ascii="Calibri" w:eastAsia="Calibri" w:hAnsi="Calibri"/>
          <w:b w:val="0"/>
          <w:sz w:val="24"/>
          <w:szCs w:val="24"/>
        </w:rPr>
        <w:t xml:space="preserve"> </w:t>
      </w:r>
      <w:r w:rsidRPr="00D774D1">
        <w:rPr>
          <w:rFonts w:ascii="Calibri" w:eastAsia="Calibri" w:hAnsi="Calibri"/>
          <w:b w:val="0"/>
          <w:sz w:val="24"/>
          <w:szCs w:val="24"/>
          <w:rtl/>
        </w:rPr>
        <w:t>היתר</w:t>
      </w:r>
      <w:r>
        <w:rPr>
          <w:rFonts w:ascii="Calibri" w:eastAsia="Calibri" w:hAnsi="Calibri" w:hint="cs"/>
          <w:b w:val="0"/>
          <w:sz w:val="24"/>
          <w:szCs w:val="24"/>
          <w:rtl/>
        </w:rPr>
        <w:t>,</w:t>
      </w:r>
      <w:r w:rsidRPr="00D774D1">
        <w:rPr>
          <w:rFonts w:ascii="Calibri" w:eastAsia="Calibri" w:hAnsi="Calibri"/>
          <w:b w:val="0"/>
          <w:sz w:val="24"/>
          <w:szCs w:val="24"/>
          <w:rtl/>
        </w:rPr>
        <w:t xml:space="preserve"> את סמכויות רשם הקבלנים ואת </w:t>
      </w:r>
      <w:r>
        <w:rPr>
          <w:rFonts w:ascii="Calibri" w:eastAsia="Calibri" w:hAnsi="Calibri"/>
          <w:b w:val="0"/>
          <w:sz w:val="24"/>
          <w:szCs w:val="24"/>
          <w:rtl/>
        </w:rPr>
        <w:t>אופן ניהול והרישום בפנקס הקבלני</w:t>
      </w:r>
      <w:r>
        <w:rPr>
          <w:rFonts w:ascii="Calibri" w:eastAsia="Calibri" w:hAnsi="Calibri" w:hint="cs"/>
          <w:b w:val="0"/>
          <w:sz w:val="24"/>
          <w:szCs w:val="24"/>
          <w:rtl/>
        </w:rPr>
        <w:t xml:space="preserve">ם.  בנוסף, </w:t>
      </w:r>
      <w:r w:rsidRPr="00D774D1">
        <w:rPr>
          <w:rFonts w:ascii="Calibri" w:eastAsia="Calibri" w:hAnsi="Calibri"/>
          <w:b w:val="0"/>
          <w:sz w:val="24"/>
          <w:szCs w:val="24"/>
          <w:rtl/>
        </w:rPr>
        <w:t>קובע</w:t>
      </w:r>
      <w:r>
        <w:rPr>
          <w:rFonts w:ascii="Calibri" w:eastAsia="Calibri" w:hAnsi="Calibri" w:hint="cs"/>
          <w:b w:val="0"/>
          <w:sz w:val="24"/>
          <w:szCs w:val="24"/>
          <w:rtl/>
        </w:rPr>
        <w:t xml:space="preserve"> החוק</w:t>
      </w:r>
      <w:r w:rsidRPr="00D774D1">
        <w:rPr>
          <w:rFonts w:ascii="Calibri" w:eastAsia="Calibri" w:hAnsi="Calibri"/>
          <w:b w:val="0"/>
          <w:sz w:val="24"/>
          <w:szCs w:val="24"/>
          <w:rtl/>
        </w:rPr>
        <w:t xml:space="preserve"> כי עבודות הנדסה בנאיות  החורגות בהיקפן הכספי</w:t>
      </w:r>
      <w:r w:rsidRPr="00D774D1">
        <w:rPr>
          <w:rFonts w:ascii="Calibri" w:eastAsia="Calibri" w:hAnsi="Calibri"/>
          <w:b w:val="0"/>
          <w:sz w:val="24"/>
          <w:szCs w:val="24"/>
        </w:rPr>
        <w:t xml:space="preserve"> </w:t>
      </w:r>
      <w:r w:rsidRPr="00D774D1">
        <w:rPr>
          <w:rFonts w:ascii="Calibri" w:eastAsia="Calibri" w:hAnsi="Calibri"/>
          <w:b w:val="0"/>
          <w:sz w:val="24"/>
          <w:szCs w:val="24"/>
          <w:rtl/>
        </w:rPr>
        <w:t>או במהותן המקצועית מן התחום שנקבע בתקנות חייבות להתבצע רק בידי קבלן הרשום בפנקס</w:t>
      </w:r>
      <w:r w:rsidRPr="00D774D1">
        <w:rPr>
          <w:rFonts w:ascii="Calibri" w:eastAsia="Calibri" w:hAnsi="Calibri"/>
          <w:b w:val="0"/>
          <w:sz w:val="24"/>
          <w:szCs w:val="24"/>
        </w:rPr>
        <w:t xml:space="preserve"> </w:t>
      </w:r>
      <w:r w:rsidRPr="00D774D1">
        <w:rPr>
          <w:rFonts w:ascii="Calibri" w:eastAsia="Calibri" w:hAnsi="Calibri"/>
          <w:b w:val="0"/>
          <w:sz w:val="24"/>
          <w:szCs w:val="24"/>
          <w:rtl/>
        </w:rPr>
        <w:t>הקבלנים, אשר קיבל רישיון מאת הרשם</w:t>
      </w:r>
      <w:r w:rsidRPr="00D774D1">
        <w:rPr>
          <w:rFonts w:ascii="Calibri" w:eastAsia="Calibri" w:hAnsi="Calibri"/>
          <w:b w:val="0"/>
          <w:sz w:val="24"/>
          <w:szCs w:val="24"/>
        </w:rPr>
        <w:t>.</w:t>
      </w:r>
    </w:p>
    <w:p w:rsidR="00D774D1" w:rsidRDefault="00D774D1" w:rsidP="00D774D1">
      <w:pPr>
        <w:spacing w:after="120"/>
        <w:ind w:left="720" w:hanging="720"/>
        <w:jc w:val="both"/>
        <w:rPr>
          <w:rFonts w:ascii="Calibri" w:eastAsia="Calibri" w:hAnsi="Calibri"/>
          <w:b w:val="0"/>
          <w:sz w:val="24"/>
          <w:szCs w:val="24"/>
          <w:rtl/>
        </w:rPr>
      </w:pPr>
      <w:r>
        <w:rPr>
          <w:rFonts w:ascii="Calibri" w:eastAsia="Calibri" w:hAnsi="Calibri" w:hint="cs"/>
          <w:b w:val="0"/>
          <w:sz w:val="24"/>
          <w:szCs w:val="24"/>
          <w:rtl/>
        </w:rPr>
        <w:t>2.</w:t>
      </w:r>
      <w:r>
        <w:rPr>
          <w:rFonts w:ascii="Calibri" w:eastAsia="Calibri" w:hAnsi="Calibri" w:hint="cs"/>
          <w:b w:val="0"/>
          <w:sz w:val="24"/>
          <w:szCs w:val="24"/>
          <w:rtl/>
        </w:rPr>
        <w:tab/>
        <w:t>על אף הסיכון הרב בבניה באמצעות מי שאינו בעל רישיון קבלן כדין, ישנה תופעה מדאיגה של רבים הפועלים ללא רישיון, ולמעשה הציבור בישראל אינו מודע לחובות הקבועות בחוק על המבקשים לעסוק בענף הבניה וכן לסיכונים הרבים הטמונים בהתקשרות עם מי שאינו בעל רישיון כאמור.</w:t>
      </w:r>
    </w:p>
    <w:p w:rsidR="00F9674B" w:rsidRDefault="00D774D1" w:rsidP="00F9674B">
      <w:pPr>
        <w:spacing w:after="120"/>
        <w:ind w:left="720" w:hanging="720"/>
        <w:jc w:val="both"/>
        <w:rPr>
          <w:rFonts w:ascii="Calibri" w:eastAsia="Calibri" w:hAnsi="Calibri"/>
          <w:b w:val="0"/>
          <w:sz w:val="24"/>
          <w:szCs w:val="24"/>
          <w:rtl/>
        </w:rPr>
      </w:pPr>
      <w:r w:rsidRPr="00F9674B">
        <w:rPr>
          <w:rFonts w:ascii="Calibri" w:eastAsia="Calibri" w:hAnsi="Calibri" w:hint="cs"/>
          <w:b w:val="0"/>
          <w:sz w:val="24"/>
          <w:szCs w:val="24"/>
          <w:rtl/>
        </w:rPr>
        <w:t>3.</w:t>
      </w:r>
      <w:r w:rsidRPr="00F9674B">
        <w:rPr>
          <w:rFonts w:ascii="Calibri" w:eastAsia="Calibri" w:hAnsi="Calibri" w:hint="cs"/>
          <w:b w:val="0"/>
          <w:sz w:val="24"/>
          <w:szCs w:val="24"/>
          <w:rtl/>
        </w:rPr>
        <w:tab/>
      </w:r>
      <w:r w:rsidR="00F9674B" w:rsidRPr="00F9674B">
        <w:rPr>
          <w:rFonts w:ascii="Calibri" w:eastAsia="Calibri" w:hAnsi="Calibri"/>
          <w:b w:val="0"/>
          <w:sz w:val="24"/>
          <w:szCs w:val="24"/>
          <w:rtl/>
        </w:rPr>
        <w:t xml:space="preserve">התאחדות בוני הארץ (התאחדות הקבלנים והבונים בישראל לשעבר), היא הארגון היציג </w:t>
      </w:r>
      <w:r w:rsidR="00F9674B">
        <w:rPr>
          <w:rFonts w:ascii="Calibri" w:eastAsia="Calibri" w:hAnsi="Calibri" w:hint="cs"/>
          <w:b w:val="0"/>
          <w:sz w:val="24"/>
          <w:szCs w:val="24"/>
          <w:rtl/>
        </w:rPr>
        <w:t xml:space="preserve">היחיד </w:t>
      </w:r>
      <w:r w:rsidR="00F9674B" w:rsidRPr="00F9674B">
        <w:rPr>
          <w:rFonts w:ascii="Calibri" w:eastAsia="Calibri" w:hAnsi="Calibri"/>
          <w:b w:val="0"/>
          <w:sz w:val="24"/>
          <w:szCs w:val="24"/>
          <w:rtl/>
        </w:rPr>
        <w:t>של העוסקים בבנייה, בתשתיות, בפיתוח ובמכלול עבודות ההנדסה הבנאיות האחרות. ההתאחדות פועלת לקידום ענף הבנייה והתשתיות בישראל, לשמירת האינטרסים והזכויות של כלל הקבלנים והבונים בישראל ולפתרון בעיות במגוון תחומים מקצועיים של הענף.</w:t>
      </w:r>
      <w:r w:rsidR="00F9674B">
        <w:rPr>
          <w:rFonts w:ascii="Calibri" w:eastAsia="Calibri" w:hAnsi="Calibri" w:hint="cs"/>
          <w:b w:val="0"/>
          <w:sz w:val="24"/>
          <w:szCs w:val="24"/>
          <w:rtl/>
        </w:rPr>
        <w:t xml:space="preserve">  </w:t>
      </w:r>
      <w:r w:rsidR="00F9674B" w:rsidRPr="00F9674B">
        <w:rPr>
          <w:rFonts w:ascii="Calibri" w:eastAsia="Calibri" w:hAnsi="Calibri"/>
          <w:b w:val="0"/>
          <w:sz w:val="24"/>
          <w:szCs w:val="24"/>
          <w:rtl/>
        </w:rPr>
        <w:t xml:space="preserve"> </w:t>
      </w:r>
    </w:p>
    <w:p w:rsidR="00F9674B" w:rsidRDefault="00F9674B" w:rsidP="00F9674B">
      <w:pPr>
        <w:spacing w:after="120"/>
        <w:ind w:left="720" w:hanging="720"/>
        <w:jc w:val="both"/>
        <w:rPr>
          <w:b w:val="0"/>
          <w:sz w:val="24"/>
          <w:szCs w:val="24"/>
          <w:rtl/>
        </w:rPr>
      </w:pPr>
      <w:r>
        <w:rPr>
          <w:rFonts w:ascii="Calibri" w:eastAsia="Calibri" w:hAnsi="Calibri" w:hint="cs"/>
          <w:b w:val="0"/>
          <w:sz w:val="24"/>
          <w:szCs w:val="24"/>
          <w:rtl/>
        </w:rPr>
        <w:t>4.</w:t>
      </w:r>
      <w:r>
        <w:rPr>
          <w:rFonts w:ascii="Calibri" w:eastAsia="Calibri" w:hAnsi="Calibri" w:hint="cs"/>
          <w:b w:val="0"/>
          <w:sz w:val="24"/>
          <w:szCs w:val="24"/>
          <w:rtl/>
        </w:rPr>
        <w:tab/>
      </w:r>
      <w:r w:rsidR="00D774D1">
        <w:rPr>
          <w:rFonts w:hint="cs"/>
          <w:b w:val="0"/>
          <w:sz w:val="24"/>
          <w:szCs w:val="24"/>
          <w:rtl/>
        </w:rPr>
        <w:t xml:space="preserve">לאור חשיבות </w:t>
      </w:r>
      <w:r>
        <w:rPr>
          <w:rFonts w:hint="cs"/>
          <w:b w:val="0"/>
          <w:sz w:val="24"/>
          <w:szCs w:val="24"/>
          <w:rtl/>
        </w:rPr>
        <w:t>יידוע הציבור באשר להוראות החוק כאמור בסעיף 1 ו-2 לעיל</w:t>
      </w:r>
      <w:r w:rsidR="00D774D1">
        <w:rPr>
          <w:rFonts w:hint="cs"/>
          <w:b w:val="0"/>
          <w:sz w:val="24"/>
          <w:szCs w:val="24"/>
          <w:rtl/>
        </w:rPr>
        <w:t xml:space="preserve"> והדאגה לשלום הציבור,</w:t>
      </w:r>
      <w:r>
        <w:rPr>
          <w:rFonts w:hint="cs"/>
          <w:b w:val="0"/>
          <w:sz w:val="24"/>
          <w:szCs w:val="24"/>
          <w:rtl/>
        </w:rPr>
        <w:t xml:space="preserve"> ומאחר שהן המשרד והן התאחדות בוני הארץ שמו לעצמם כמטרה להביא לידיעת הציבור את חשיבות ההתקשרות עם קבלן רשום כדין, עלה הרעיון לביצוע קמפיין </w:t>
      </w:r>
      <w:proofErr w:type="spellStart"/>
      <w:r>
        <w:rPr>
          <w:rFonts w:hint="cs"/>
          <w:b w:val="0"/>
          <w:sz w:val="24"/>
          <w:szCs w:val="24"/>
          <w:rtl/>
        </w:rPr>
        <w:t>פירסומי</w:t>
      </w:r>
      <w:proofErr w:type="spellEnd"/>
      <w:r>
        <w:rPr>
          <w:rFonts w:hint="cs"/>
          <w:b w:val="0"/>
          <w:sz w:val="24"/>
          <w:szCs w:val="24"/>
          <w:rtl/>
        </w:rPr>
        <w:t xml:space="preserve"> משותף.</w:t>
      </w:r>
    </w:p>
    <w:p w:rsidR="00FC3BB4" w:rsidRDefault="00F9674B" w:rsidP="00F9674B">
      <w:pPr>
        <w:spacing w:after="120"/>
        <w:ind w:left="720" w:hanging="720"/>
        <w:jc w:val="both"/>
        <w:rPr>
          <w:rFonts w:ascii="Calibri" w:eastAsia="Calibri" w:hAnsi="Calibri"/>
          <w:b w:val="0"/>
          <w:sz w:val="24"/>
          <w:szCs w:val="24"/>
          <w:rtl/>
        </w:rPr>
      </w:pPr>
      <w:r>
        <w:rPr>
          <w:rFonts w:hint="cs"/>
          <w:b w:val="0"/>
          <w:sz w:val="24"/>
          <w:szCs w:val="24"/>
          <w:rtl/>
        </w:rPr>
        <w:t>5.</w:t>
      </w:r>
      <w:r>
        <w:rPr>
          <w:rFonts w:hint="cs"/>
          <w:b w:val="0"/>
          <w:sz w:val="24"/>
          <w:szCs w:val="24"/>
          <w:rtl/>
        </w:rPr>
        <w:tab/>
      </w:r>
      <w:r w:rsidR="00D774D1">
        <w:rPr>
          <w:rFonts w:hint="cs"/>
          <w:b w:val="0"/>
          <w:sz w:val="24"/>
          <w:szCs w:val="24"/>
          <w:rtl/>
        </w:rPr>
        <w:t xml:space="preserve"> </w:t>
      </w:r>
      <w:r>
        <w:rPr>
          <w:rFonts w:hint="cs"/>
          <w:b w:val="0"/>
          <w:sz w:val="24"/>
          <w:szCs w:val="24"/>
          <w:rtl/>
        </w:rPr>
        <w:t xml:space="preserve">לאור האמור, ובהתאם להוראת </w:t>
      </w:r>
      <w:proofErr w:type="spellStart"/>
      <w:r>
        <w:rPr>
          <w:rFonts w:hint="cs"/>
          <w:b w:val="0"/>
          <w:sz w:val="24"/>
          <w:szCs w:val="24"/>
          <w:rtl/>
        </w:rPr>
        <w:t>התכ"ם</w:t>
      </w:r>
      <w:proofErr w:type="spellEnd"/>
      <w:r>
        <w:rPr>
          <w:rFonts w:hint="cs"/>
          <w:b w:val="0"/>
          <w:sz w:val="24"/>
          <w:szCs w:val="24"/>
          <w:rtl/>
        </w:rPr>
        <w:t xml:space="preserve"> מספר 7.8.5 </w:t>
      </w:r>
      <w:r w:rsidRPr="00F9674B">
        <w:rPr>
          <w:rFonts w:hint="cs"/>
          <w:b w:val="0"/>
          <w:i/>
          <w:iCs/>
          <w:sz w:val="24"/>
          <w:szCs w:val="24"/>
          <w:rtl/>
        </w:rPr>
        <w:t>"</w:t>
      </w:r>
      <w:r w:rsidRPr="00F9674B">
        <w:rPr>
          <w:b w:val="0"/>
          <w:i/>
          <w:iCs/>
          <w:sz w:val="24"/>
          <w:szCs w:val="24"/>
          <w:rtl/>
        </w:rPr>
        <w:t>התקשרות לביצוע מיזם משותף</w:t>
      </w:r>
      <w:r w:rsidRPr="00F9674B">
        <w:rPr>
          <w:rFonts w:hint="cs"/>
          <w:b w:val="0"/>
          <w:i/>
          <w:iCs/>
          <w:sz w:val="24"/>
          <w:szCs w:val="24"/>
          <w:rtl/>
        </w:rPr>
        <w:t xml:space="preserve"> לפי תקנה 3(30) </w:t>
      </w:r>
      <w:proofErr w:type="spellStart"/>
      <w:r w:rsidRPr="00F9674B">
        <w:rPr>
          <w:rFonts w:hint="cs"/>
          <w:b w:val="0"/>
          <w:i/>
          <w:iCs/>
          <w:sz w:val="24"/>
          <w:szCs w:val="24"/>
          <w:rtl/>
        </w:rPr>
        <w:t>לתח"מ</w:t>
      </w:r>
      <w:proofErr w:type="spellEnd"/>
      <w:r w:rsidRPr="00F9674B">
        <w:rPr>
          <w:rFonts w:hint="cs"/>
          <w:b w:val="0"/>
          <w:i/>
          <w:iCs/>
          <w:sz w:val="24"/>
          <w:szCs w:val="24"/>
          <w:rtl/>
        </w:rPr>
        <w:t xml:space="preserve">, </w:t>
      </w:r>
      <w:r w:rsidRPr="00F9674B">
        <w:rPr>
          <w:b w:val="0"/>
          <w:i/>
          <w:iCs/>
          <w:sz w:val="24"/>
          <w:szCs w:val="24"/>
          <w:rtl/>
        </w:rPr>
        <w:t>לעומת הליך תמיכה</w:t>
      </w:r>
      <w:r w:rsidRPr="00F9674B">
        <w:rPr>
          <w:rFonts w:hint="cs"/>
          <w:b w:val="0"/>
          <w:i/>
          <w:iCs/>
          <w:sz w:val="24"/>
          <w:szCs w:val="24"/>
          <w:rtl/>
        </w:rPr>
        <w:t>"</w:t>
      </w:r>
      <w:r w:rsidR="00FC3BB4">
        <w:rPr>
          <w:rFonts w:hint="cs"/>
          <w:b w:val="0"/>
          <w:sz w:val="24"/>
          <w:szCs w:val="24"/>
          <w:rtl/>
        </w:rPr>
        <w:t xml:space="preserve"> (</w:t>
      </w:r>
      <w:r w:rsidR="00FC3BB4" w:rsidRPr="00FC3BB4">
        <w:rPr>
          <w:rFonts w:hint="cs"/>
          <w:bCs/>
          <w:sz w:val="24"/>
          <w:szCs w:val="24"/>
          <w:rtl/>
        </w:rPr>
        <w:t>"</w:t>
      </w:r>
      <w:r w:rsidR="00FC3BB4">
        <w:rPr>
          <w:rFonts w:hint="cs"/>
          <w:bCs/>
          <w:sz w:val="24"/>
          <w:szCs w:val="24"/>
          <w:rtl/>
        </w:rPr>
        <w:t xml:space="preserve">הוראת </w:t>
      </w:r>
      <w:proofErr w:type="spellStart"/>
      <w:r w:rsidR="00FC3BB4">
        <w:rPr>
          <w:rFonts w:hint="cs"/>
          <w:bCs/>
          <w:sz w:val="24"/>
          <w:szCs w:val="24"/>
          <w:rtl/>
        </w:rPr>
        <w:t>התכ"ם</w:t>
      </w:r>
      <w:proofErr w:type="spellEnd"/>
      <w:r w:rsidR="00FC3BB4" w:rsidRPr="00FC3BB4">
        <w:rPr>
          <w:rFonts w:hint="cs"/>
          <w:bCs/>
          <w:sz w:val="24"/>
          <w:szCs w:val="24"/>
          <w:rtl/>
        </w:rPr>
        <w:t>"</w:t>
      </w:r>
      <w:r w:rsidR="00FC3BB4">
        <w:rPr>
          <w:rFonts w:hint="cs"/>
          <w:b w:val="0"/>
          <w:sz w:val="24"/>
          <w:szCs w:val="24"/>
          <w:rtl/>
        </w:rPr>
        <w:t>)</w:t>
      </w:r>
      <w:r>
        <w:rPr>
          <w:rFonts w:hint="cs"/>
          <w:b w:val="0"/>
          <w:sz w:val="24"/>
          <w:szCs w:val="24"/>
          <w:rtl/>
        </w:rPr>
        <w:t xml:space="preserve">, הריני </w:t>
      </w:r>
      <w:r w:rsidRPr="00F9674B">
        <w:rPr>
          <w:rFonts w:ascii="Calibri" w:eastAsia="Calibri" w:hAnsi="Calibri" w:hint="cs"/>
          <w:b w:val="0"/>
          <w:sz w:val="24"/>
          <w:szCs w:val="24"/>
          <w:rtl/>
        </w:rPr>
        <w:t>לפנות לוועדה בבקשה</w:t>
      </w:r>
      <w:r>
        <w:rPr>
          <w:rFonts w:ascii="Calibri" w:eastAsia="Calibri" w:hAnsi="Calibri" w:hint="cs"/>
          <w:b w:val="0"/>
          <w:sz w:val="24"/>
          <w:szCs w:val="24"/>
          <w:rtl/>
        </w:rPr>
        <w:t xml:space="preserve"> לביצוע מיזם משותף על-פי </w:t>
      </w:r>
      <w:r w:rsidRPr="00F9674B">
        <w:rPr>
          <w:rFonts w:ascii="Calibri" w:eastAsia="Calibri" w:hAnsi="Calibri" w:hint="cs"/>
          <w:b w:val="0"/>
          <w:sz w:val="24"/>
          <w:szCs w:val="24"/>
          <w:rtl/>
        </w:rPr>
        <w:t xml:space="preserve"> </w:t>
      </w:r>
      <w:r w:rsidRPr="00F9674B">
        <w:rPr>
          <w:rFonts w:ascii="Calibri" w:eastAsia="Calibri" w:hAnsi="Calibri"/>
          <w:b w:val="0"/>
          <w:sz w:val="24"/>
          <w:szCs w:val="24"/>
          <w:rtl/>
        </w:rPr>
        <w:t xml:space="preserve">תקנה 3(30) </w:t>
      </w:r>
      <w:proofErr w:type="spellStart"/>
      <w:r w:rsidRPr="00F9674B">
        <w:rPr>
          <w:rFonts w:ascii="Calibri" w:eastAsia="Calibri" w:hAnsi="Calibri"/>
          <w:b w:val="0"/>
          <w:sz w:val="24"/>
          <w:szCs w:val="24"/>
          <w:rtl/>
        </w:rPr>
        <w:t>לתח"ם</w:t>
      </w:r>
      <w:proofErr w:type="spellEnd"/>
      <w:r>
        <w:rPr>
          <w:rFonts w:ascii="Calibri" w:eastAsia="Calibri" w:hAnsi="Calibri" w:hint="cs"/>
          <w:b w:val="0"/>
          <w:sz w:val="24"/>
          <w:szCs w:val="24"/>
          <w:rtl/>
        </w:rPr>
        <w:t>.</w:t>
      </w:r>
    </w:p>
    <w:p w:rsidR="00D774D1" w:rsidRDefault="00FC3BB4" w:rsidP="00FC3BB4">
      <w:pPr>
        <w:spacing w:after="120"/>
        <w:ind w:left="720"/>
        <w:jc w:val="both"/>
        <w:rPr>
          <w:rFonts w:ascii="Calibri" w:eastAsia="Calibri" w:hAnsi="Calibri"/>
          <w:b w:val="0"/>
          <w:sz w:val="24"/>
          <w:szCs w:val="24"/>
          <w:rtl/>
        </w:rPr>
      </w:pPr>
      <w:r>
        <w:rPr>
          <w:rFonts w:ascii="Calibri" w:eastAsia="Calibri" w:hAnsi="Calibri" w:hint="cs"/>
          <w:b w:val="0"/>
          <w:sz w:val="24"/>
          <w:szCs w:val="24"/>
          <w:rtl/>
        </w:rPr>
        <w:t>תקנה 3(30)</w:t>
      </w:r>
      <w:r w:rsidR="00F9674B" w:rsidRPr="00F9674B">
        <w:rPr>
          <w:rFonts w:ascii="Calibri" w:eastAsia="Calibri" w:hAnsi="Calibri"/>
          <w:b w:val="0"/>
          <w:sz w:val="24"/>
          <w:szCs w:val="24"/>
          <w:rtl/>
        </w:rPr>
        <w:t xml:space="preserve"> מאפשרת למשרד להתקשר בהליך של פטור מחובת מכרז לשם ביצוע מיזם אשר יפעל ללא כוונת רווח, עם מי שתורם ממקורותיו לפחות מחצית מעלות ביצוע המיזם</w:t>
      </w:r>
      <w:r>
        <w:rPr>
          <w:rFonts w:ascii="Calibri" w:eastAsia="Calibri" w:hAnsi="Calibri" w:hint="cs"/>
          <w:b w:val="0"/>
          <w:sz w:val="24"/>
          <w:szCs w:val="24"/>
          <w:rtl/>
        </w:rPr>
        <w:t>.</w:t>
      </w:r>
    </w:p>
    <w:p w:rsidR="00721E84" w:rsidRDefault="00FC3BB4" w:rsidP="00FC3BB4">
      <w:pPr>
        <w:spacing w:after="120"/>
        <w:ind w:left="720" w:hanging="720"/>
        <w:jc w:val="both"/>
        <w:rPr>
          <w:sz w:val="24"/>
          <w:szCs w:val="24"/>
          <w:rtl/>
        </w:rPr>
      </w:pPr>
      <w:r>
        <w:rPr>
          <w:rFonts w:ascii="Calibri" w:eastAsia="Calibri" w:hAnsi="Calibri" w:hint="cs"/>
          <w:b w:val="0"/>
          <w:sz w:val="24"/>
          <w:szCs w:val="24"/>
          <w:rtl/>
        </w:rPr>
        <w:t>6.</w:t>
      </w:r>
      <w:r>
        <w:rPr>
          <w:rFonts w:ascii="Calibri" w:eastAsia="Calibri" w:hAnsi="Calibri" w:hint="cs"/>
          <w:b w:val="0"/>
          <w:sz w:val="24"/>
          <w:szCs w:val="24"/>
          <w:rtl/>
        </w:rPr>
        <w:tab/>
      </w:r>
      <w:r w:rsidRPr="00FC3BB4">
        <w:rPr>
          <w:rFonts w:ascii="Calibri" w:eastAsia="Calibri" w:hAnsi="Calibri" w:hint="cs"/>
          <w:b w:val="0"/>
          <w:sz w:val="24"/>
          <w:szCs w:val="24"/>
          <w:rtl/>
        </w:rPr>
        <w:t xml:space="preserve">כאמור, </w:t>
      </w:r>
      <w:r w:rsidR="00721E84" w:rsidRPr="00FC3BB4">
        <w:rPr>
          <w:rFonts w:ascii="Calibri" w:eastAsia="Calibri" w:hAnsi="Calibri" w:hint="cs"/>
          <w:b w:val="0"/>
          <w:sz w:val="24"/>
          <w:szCs w:val="24"/>
          <w:rtl/>
        </w:rPr>
        <w:t>מטרת המיזם המשותף הינה ביצוע קמפיין פרסומי בנושא קבלנות שאינה רשומה</w:t>
      </w:r>
      <w:r w:rsidRPr="00FC3BB4">
        <w:rPr>
          <w:rFonts w:ascii="Calibri" w:eastAsia="Calibri" w:hAnsi="Calibri" w:hint="cs"/>
          <w:b w:val="0"/>
          <w:sz w:val="24"/>
          <w:szCs w:val="24"/>
          <w:rtl/>
        </w:rPr>
        <w:t>.</w:t>
      </w:r>
      <w:r>
        <w:rPr>
          <w:rFonts w:ascii="Calibri" w:eastAsia="Calibri" w:hAnsi="Calibri" w:hint="cs"/>
          <w:b w:val="0"/>
          <w:sz w:val="24"/>
          <w:szCs w:val="24"/>
          <w:rtl/>
        </w:rPr>
        <w:t xml:space="preserve"> </w:t>
      </w:r>
      <w:r w:rsidR="00721E84" w:rsidRPr="00721E84">
        <w:rPr>
          <w:rFonts w:hint="cs"/>
          <w:sz w:val="24"/>
          <w:szCs w:val="24"/>
          <w:rtl/>
        </w:rPr>
        <w:t xml:space="preserve">העלות הכוללת של המיזם הינה 1.2 </w:t>
      </w:r>
      <w:proofErr w:type="spellStart"/>
      <w:r w:rsidR="00721E84" w:rsidRPr="00721E84">
        <w:rPr>
          <w:rFonts w:hint="cs"/>
          <w:sz w:val="24"/>
          <w:szCs w:val="24"/>
          <w:rtl/>
        </w:rPr>
        <w:t>מליון</w:t>
      </w:r>
      <w:proofErr w:type="spellEnd"/>
      <w:r w:rsidR="00721E84" w:rsidRPr="00721E84">
        <w:rPr>
          <w:rFonts w:hint="cs"/>
          <w:sz w:val="24"/>
          <w:szCs w:val="24"/>
          <w:rtl/>
        </w:rPr>
        <w:t xml:space="preserve"> ₪ כאשר 600 </w:t>
      </w:r>
      <w:proofErr w:type="spellStart"/>
      <w:r w:rsidR="00721E84" w:rsidRPr="00721E84">
        <w:rPr>
          <w:rFonts w:hint="cs"/>
          <w:sz w:val="24"/>
          <w:szCs w:val="24"/>
          <w:rtl/>
        </w:rPr>
        <w:t>אש"ח</w:t>
      </w:r>
      <w:proofErr w:type="spellEnd"/>
      <w:r w:rsidR="00721E84" w:rsidRPr="00721E84">
        <w:rPr>
          <w:rFonts w:hint="cs"/>
          <w:sz w:val="24"/>
          <w:szCs w:val="24"/>
          <w:rtl/>
        </w:rPr>
        <w:t xml:space="preserve"> הינם במימון </w:t>
      </w:r>
      <w:r>
        <w:rPr>
          <w:rFonts w:hint="cs"/>
          <w:sz w:val="24"/>
          <w:szCs w:val="24"/>
          <w:rtl/>
        </w:rPr>
        <w:t xml:space="preserve">התאחדות בוני הארץ באמצעות </w:t>
      </w:r>
      <w:r w:rsidR="00721E84" w:rsidRPr="00721E84">
        <w:rPr>
          <w:rFonts w:hint="cs"/>
          <w:sz w:val="24"/>
          <w:szCs w:val="24"/>
          <w:rtl/>
        </w:rPr>
        <w:t xml:space="preserve">הקרן לעידוד ענף הבניה והיתר (600 </w:t>
      </w:r>
      <w:proofErr w:type="spellStart"/>
      <w:r w:rsidR="00721E84" w:rsidRPr="00721E84">
        <w:rPr>
          <w:rFonts w:hint="cs"/>
          <w:sz w:val="24"/>
          <w:szCs w:val="24"/>
          <w:rtl/>
        </w:rPr>
        <w:t>אש"ח</w:t>
      </w:r>
      <w:proofErr w:type="spellEnd"/>
      <w:r w:rsidR="00721E84" w:rsidRPr="00721E84">
        <w:rPr>
          <w:rFonts w:hint="cs"/>
          <w:sz w:val="24"/>
          <w:szCs w:val="24"/>
          <w:rtl/>
        </w:rPr>
        <w:t xml:space="preserve">) </w:t>
      </w:r>
      <w:r>
        <w:rPr>
          <w:rFonts w:hint="cs"/>
          <w:sz w:val="24"/>
          <w:szCs w:val="24"/>
          <w:rtl/>
        </w:rPr>
        <w:t>מ</w:t>
      </w:r>
      <w:r w:rsidR="00721E84" w:rsidRPr="00721E84">
        <w:rPr>
          <w:rFonts w:hint="cs"/>
          <w:sz w:val="24"/>
          <w:szCs w:val="24"/>
          <w:rtl/>
        </w:rPr>
        <w:t xml:space="preserve">מומן על ידי </w:t>
      </w:r>
      <w:r>
        <w:rPr>
          <w:rFonts w:hint="cs"/>
          <w:sz w:val="24"/>
          <w:szCs w:val="24"/>
          <w:rtl/>
        </w:rPr>
        <w:t>ה</w:t>
      </w:r>
      <w:r w:rsidR="00721E84" w:rsidRPr="00721E84">
        <w:rPr>
          <w:rFonts w:hint="cs"/>
          <w:sz w:val="24"/>
          <w:szCs w:val="24"/>
          <w:rtl/>
        </w:rPr>
        <w:t xml:space="preserve">משרד. הפרויקט יבוצע בשתי פעימות פעימה ראשונה בסך 600 </w:t>
      </w:r>
      <w:proofErr w:type="spellStart"/>
      <w:r w:rsidR="00721E84" w:rsidRPr="00721E84">
        <w:rPr>
          <w:rFonts w:hint="cs"/>
          <w:sz w:val="24"/>
          <w:szCs w:val="24"/>
          <w:rtl/>
        </w:rPr>
        <w:t>אש"ח</w:t>
      </w:r>
      <w:proofErr w:type="spellEnd"/>
      <w:r w:rsidR="00721E84" w:rsidRPr="00721E84">
        <w:rPr>
          <w:rFonts w:hint="cs"/>
          <w:sz w:val="24"/>
          <w:szCs w:val="24"/>
          <w:rtl/>
        </w:rPr>
        <w:t xml:space="preserve"> (כל גוף יממן מחצית) ופעימה שניה בסכום זהה.</w:t>
      </w:r>
    </w:p>
    <w:p w:rsidR="00721E84" w:rsidRDefault="00FC3BB4" w:rsidP="00BA5FA1">
      <w:pPr>
        <w:spacing w:after="120"/>
        <w:ind w:left="720" w:hanging="720"/>
        <w:jc w:val="both"/>
        <w:rPr>
          <w:sz w:val="24"/>
          <w:szCs w:val="24"/>
          <w:rtl/>
        </w:rPr>
      </w:pPr>
      <w:r>
        <w:rPr>
          <w:rFonts w:hint="cs"/>
          <w:sz w:val="24"/>
          <w:szCs w:val="24"/>
          <w:rtl/>
        </w:rPr>
        <w:t>7.</w:t>
      </w:r>
      <w:r>
        <w:rPr>
          <w:rFonts w:hint="cs"/>
          <w:sz w:val="24"/>
          <w:szCs w:val="24"/>
          <w:rtl/>
        </w:rPr>
        <w:tab/>
        <w:t xml:space="preserve">לאור סעיף 4.1 להוראת </w:t>
      </w:r>
      <w:proofErr w:type="spellStart"/>
      <w:r>
        <w:rPr>
          <w:rFonts w:hint="cs"/>
          <w:sz w:val="24"/>
          <w:szCs w:val="24"/>
          <w:rtl/>
        </w:rPr>
        <w:t>התכ"ם</w:t>
      </w:r>
      <w:proofErr w:type="spellEnd"/>
      <w:r>
        <w:rPr>
          <w:rFonts w:hint="cs"/>
          <w:sz w:val="24"/>
          <w:szCs w:val="24"/>
          <w:rtl/>
        </w:rPr>
        <w:t xml:space="preserve"> שלחה התאחדות בוני הארץ תצהיר של </w:t>
      </w:r>
      <w:proofErr w:type="spellStart"/>
      <w:r>
        <w:rPr>
          <w:rFonts w:hint="cs"/>
          <w:sz w:val="24"/>
          <w:szCs w:val="24"/>
          <w:rtl/>
        </w:rPr>
        <w:t>מורשי</w:t>
      </w:r>
      <w:proofErr w:type="spellEnd"/>
      <w:r>
        <w:rPr>
          <w:rFonts w:hint="cs"/>
          <w:sz w:val="24"/>
          <w:szCs w:val="24"/>
          <w:rtl/>
        </w:rPr>
        <w:t xml:space="preserve"> החתימה בקרן לעידוד ענף הבניה, </w:t>
      </w:r>
      <w:r w:rsidR="00BA5FA1">
        <w:rPr>
          <w:rFonts w:hint="cs"/>
          <w:sz w:val="24"/>
          <w:szCs w:val="24"/>
          <w:rtl/>
        </w:rPr>
        <w:t xml:space="preserve">על האישור השתתפות בעלויות האמורות ועל הודעה </w:t>
      </w:r>
      <w:r>
        <w:rPr>
          <w:rFonts w:hint="cs"/>
          <w:sz w:val="24"/>
          <w:szCs w:val="24"/>
          <w:rtl/>
        </w:rPr>
        <w:t>לפי</w:t>
      </w:r>
      <w:r w:rsidR="00BA5FA1">
        <w:rPr>
          <w:rFonts w:hint="cs"/>
          <w:sz w:val="24"/>
          <w:szCs w:val="24"/>
          <w:rtl/>
        </w:rPr>
        <w:t>ה</w:t>
      </w:r>
      <w:r>
        <w:rPr>
          <w:rFonts w:hint="cs"/>
          <w:sz w:val="24"/>
          <w:szCs w:val="24"/>
          <w:rtl/>
        </w:rPr>
        <w:t xml:space="preserve"> </w:t>
      </w:r>
      <w:r w:rsidR="00721E84" w:rsidRPr="00FC3BB4">
        <w:rPr>
          <w:rFonts w:hint="cs"/>
          <w:sz w:val="24"/>
          <w:szCs w:val="24"/>
          <w:rtl/>
        </w:rPr>
        <w:lastRenderedPageBreak/>
        <w:t>מקורות המימון העצמאיים של הקרן הינם מהכנסות מפעילות שוטפת  מתוקף הסכם קיבוצי בין המעסיקים לעובדים בענף הבניה</w:t>
      </w:r>
      <w:r w:rsidR="00811446">
        <w:rPr>
          <w:rFonts w:hint="cs"/>
          <w:sz w:val="24"/>
          <w:szCs w:val="24"/>
          <w:rtl/>
        </w:rPr>
        <w:t xml:space="preserve"> (</w:t>
      </w:r>
      <w:r w:rsidR="00811446" w:rsidRPr="00811446">
        <w:rPr>
          <w:rFonts w:hint="cs"/>
          <w:b w:val="0"/>
          <w:bCs/>
          <w:sz w:val="24"/>
          <w:szCs w:val="24"/>
          <w:rtl/>
        </w:rPr>
        <w:t>מצ"ב</w:t>
      </w:r>
      <w:r w:rsidR="00811446">
        <w:rPr>
          <w:rFonts w:hint="cs"/>
          <w:sz w:val="24"/>
          <w:szCs w:val="24"/>
          <w:rtl/>
        </w:rPr>
        <w:t>)</w:t>
      </w:r>
      <w:r w:rsidR="00721E84" w:rsidRPr="00FC3BB4">
        <w:rPr>
          <w:rFonts w:hint="cs"/>
          <w:sz w:val="24"/>
          <w:szCs w:val="24"/>
          <w:rtl/>
        </w:rPr>
        <w:t>.</w:t>
      </w:r>
    </w:p>
    <w:p w:rsidR="00D75E13" w:rsidRPr="00D75E13" w:rsidRDefault="00FC3BB4" w:rsidP="00D75E13">
      <w:pPr>
        <w:spacing w:after="120"/>
        <w:ind w:left="720" w:hanging="720"/>
        <w:jc w:val="both"/>
        <w:rPr>
          <w:sz w:val="24"/>
          <w:szCs w:val="24"/>
        </w:rPr>
      </w:pPr>
      <w:r>
        <w:rPr>
          <w:rFonts w:hint="cs"/>
          <w:sz w:val="24"/>
          <w:szCs w:val="24"/>
          <w:rtl/>
        </w:rPr>
        <w:t>8.</w:t>
      </w:r>
      <w:r>
        <w:rPr>
          <w:rFonts w:hint="cs"/>
          <w:sz w:val="24"/>
          <w:szCs w:val="24"/>
          <w:rtl/>
        </w:rPr>
        <w:tab/>
        <w:t xml:space="preserve">לאור סעיף 4.2 להוראת </w:t>
      </w:r>
      <w:proofErr w:type="spellStart"/>
      <w:r>
        <w:rPr>
          <w:rFonts w:hint="cs"/>
          <w:sz w:val="24"/>
          <w:szCs w:val="24"/>
          <w:rtl/>
        </w:rPr>
        <w:t>התכ"ם</w:t>
      </w:r>
      <w:proofErr w:type="spellEnd"/>
      <w:r>
        <w:rPr>
          <w:rFonts w:hint="cs"/>
          <w:sz w:val="24"/>
          <w:szCs w:val="24"/>
          <w:rtl/>
        </w:rPr>
        <w:t xml:space="preserve"> ולאחר שבחנתי את המאפיינים האמורים, הרי שהנני </w:t>
      </w:r>
      <w:r w:rsidR="00BA5FA1">
        <w:rPr>
          <w:rFonts w:hint="cs"/>
          <w:sz w:val="24"/>
          <w:szCs w:val="24"/>
          <w:rtl/>
        </w:rPr>
        <w:t>פונה ומבקש מהוועדה ל</w:t>
      </w:r>
      <w:r w:rsidR="00D75E13">
        <w:rPr>
          <w:rFonts w:hint="cs"/>
          <w:sz w:val="24"/>
          <w:szCs w:val="24"/>
          <w:rtl/>
        </w:rPr>
        <w:t xml:space="preserve">התחיל בהליך של "מיזם משותף" </w:t>
      </w:r>
      <w:r w:rsidR="00BA5FA1">
        <w:rPr>
          <w:rFonts w:hint="cs"/>
          <w:sz w:val="24"/>
          <w:szCs w:val="24"/>
          <w:rtl/>
        </w:rPr>
        <w:t>התאחדות בוני הארץ</w:t>
      </w:r>
      <w:r w:rsidR="00D75E13">
        <w:rPr>
          <w:rFonts w:hint="cs"/>
          <w:sz w:val="24"/>
          <w:szCs w:val="24"/>
          <w:rtl/>
        </w:rPr>
        <w:t xml:space="preserve"> ולפעול לפרסום במנוף כנדרש בהוראת </w:t>
      </w:r>
      <w:proofErr w:type="spellStart"/>
      <w:r w:rsidR="00D75E13">
        <w:rPr>
          <w:rFonts w:hint="cs"/>
          <w:sz w:val="24"/>
          <w:szCs w:val="24"/>
          <w:rtl/>
        </w:rPr>
        <w:t>התכ"ם</w:t>
      </w:r>
      <w:proofErr w:type="spellEnd"/>
      <w:r w:rsidR="00D75E13">
        <w:rPr>
          <w:rFonts w:hint="cs"/>
          <w:sz w:val="24"/>
          <w:szCs w:val="24"/>
          <w:rtl/>
        </w:rPr>
        <w:t xml:space="preserve"> למשך 14 ימי עסקים, </w:t>
      </w:r>
      <w:r w:rsidR="00D75E13" w:rsidRPr="00D75E13">
        <w:rPr>
          <w:rFonts w:hint="cs"/>
          <w:sz w:val="24"/>
          <w:szCs w:val="24"/>
          <w:rtl/>
        </w:rPr>
        <w:t xml:space="preserve">אשר בתומם, ככל שלא </w:t>
      </w:r>
      <w:r w:rsidR="00D75E13" w:rsidRPr="00D75E13">
        <w:rPr>
          <w:sz w:val="24"/>
          <w:szCs w:val="24"/>
          <w:rtl/>
        </w:rPr>
        <w:t>יהיו הסתייגויות</w:t>
      </w:r>
      <w:r w:rsidR="00D75E13" w:rsidRPr="00D75E13">
        <w:rPr>
          <w:rFonts w:hint="cs"/>
          <w:sz w:val="24"/>
          <w:szCs w:val="24"/>
          <w:rtl/>
        </w:rPr>
        <w:t>, הבקשה תידון ב</w:t>
      </w:r>
      <w:r w:rsidR="00D75E13" w:rsidRPr="00D75E13">
        <w:rPr>
          <w:sz w:val="24"/>
          <w:szCs w:val="24"/>
          <w:rtl/>
        </w:rPr>
        <w:t>וועד</w:t>
      </w:r>
      <w:r w:rsidR="00D75E13" w:rsidRPr="00D75E13">
        <w:rPr>
          <w:rFonts w:hint="cs"/>
          <w:sz w:val="24"/>
          <w:szCs w:val="24"/>
          <w:rtl/>
        </w:rPr>
        <w:t>ת המכרזים</w:t>
      </w:r>
      <w:r w:rsidR="00D75E13" w:rsidRPr="00D75E13">
        <w:rPr>
          <w:sz w:val="24"/>
          <w:szCs w:val="24"/>
          <w:rtl/>
        </w:rPr>
        <w:t>.</w:t>
      </w:r>
    </w:p>
    <w:p w:rsidR="00392552" w:rsidRPr="00721E84" w:rsidRDefault="00392552" w:rsidP="00721E84">
      <w:pPr>
        <w:spacing w:after="120"/>
        <w:jc w:val="both"/>
        <w:rPr>
          <w:sz w:val="24"/>
          <w:szCs w:val="24"/>
          <w:rtl/>
        </w:rPr>
      </w:pPr>
    </w:p>
    <w:p w:rsidR="005570B7" w:rsidRDefault="00392552" w:rsidP="00721E84">
      <w:pPr>
        <w:ind w:left="5040" w:firstLine="720"/>
        <w:jc w:val="center"/>
        <w:rPr>
          <w:sz w:val="24"/>
          <w:szCs w:val="24"/>
          <w:rtl/>
        </w:rPr>
      </w:pPr>
      <w:r w:rsidRPr="00721E84">
        <w:rPr>
          <w:rFonts w:hint="cs"/>
          <w:sz w:val="24"/>
          <w:szCs w:val="24"/>
          <w:rtl/>
        </w:rPr>
        <w:t>בכבוד רב,</w:t>
      </w:r>
    </w:p>
    <w:p w:rsidR="00D75E13" w:rsidRDefault="00D75E13" w:rsidP="0049736A">
      <w:pPr>
        <w:ind w:left="5040" w:firstLine="720"/>
        <w:jc w:val="center"/>
        <w:rPr>
          <w:sz w:val="24"/>
          <w:szCs w:val="24"/>
          <w:rtl/>
        </w:rPr>
      </w:pPr>
      <w:r>
        <w:rPr>
          <w:rFonts w:hint="cs"/>
          <w:sz w:val="24"/>
          <w:szCs w:val="24"/>
          <w:rtl/>
        </w:rPr>
        <w:t>אמנון כהן, רשם הקבלנים</w:t>
      </w:r>
    </w:p>
    <w:sectPr w:rsidR="00D75E13" w:rsidSect="007453B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0D4803"/>
    <w:multiLevelType w:val="hybridMultilevel"/>
    <w:tmpl w:val="FB209A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552"/>
    <w:rsid w:val="00045BFB"/>
    <w:rsid w:val="00311094"/>
    <w:rsid w:val="00392552"/>
    <w:rsid w:val="0049736A"/>
    <w:rsid w:val="00501F41"/>
    <w:rsid w:val="005570B7"/>
    <w:rsid w:val="00721E84"/>
    <w:rsid w:val="007453B3"/>
    <w:rsid w:val="00811446"/>
    <w:rsid w:val="00BA5FA1"/>
    <w:rsid w:val="00D75E13"/>
    <w:rsid w:val="00D774D1"/>
    <w:rsid w:val="00F9674B"/>
    <w:rsid w:val="00FC3B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552"/>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92552"/>
    <w:pPr>
      <w:bidi/>
      <w:spacing w:after="0" w:line="240" w:lineRule="auto"/>
    </w:pPr>
    <w:rPr>
      <w:rFonts w:ascii="Times New Roman" w:eastAsia="Times New Roman" w:hAnsi="Times New Roman" w:cs="David"/>
      <w:b/>
      <w:szCs w:val="26"/>
    </w:rPr>
  </w:style>
  <w:style w:type="table" w:styleId="a4">
    <w:name w:val="Table Grid"/>
    <w:basedOn w:val="a1"/>
    <w:uiPriority w:val="59"/>
    <w:rsid w:val="00392552"/>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List Paragraph"/>
    <w:basedOn w:val="a"/>
    <w:uiPriority w:val="34"/>
    <w:qFormat/>
    <w:rsid w:val="00721E84"/>
    <w:pPr>
      <w:spacing w:after="200" w:line="276" w:lineRule="auto"/>
      <w:ind w:left="720"/>
      <w:contextualSpacing/>
    </w:pPr>
    <w:rPr>
      <w:rFonts w:asciiTheme="minorHAnsi" w:eastAsiaTheme="minorHAnsi" w:hAnsiTheme="minorHAnsi" w:cstheme="minorBidi"/>
      <w:b w:val="0"/>
      <w:szCs w:val="22"/>
    </w:rPr>
  </w:style>
  <w:style w:type="paragraph" w:styleId="NormalWeb">
    <w:name w:val="Normal (Web)"/>
    <w:basedOn w:val="a"/>
    <w:uiPriority w:val="99"/>
    <w:semiHidden/>
    <w:unhideWhenUsed/>
    <w:rsid w:val="00D774D1"/>
    <w:pPr>
      <w:bidi w:val="0"/>
      <w:spacing w:before="100" w:beforeAutospacing="1" w:after="100" w:afterAutospacing="1" w:line="240" w:lineRule="auto"/>
    </w:pPr>
    <w:rPr>
      <w:rFonts w:cs="Times New Roman"/>
      <w:b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552"/>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92552"/>
    <w:pPr>
      <w:bidi/>
      <w:spacing w:after="0" w:line="240" w:lineRule="auto"/>
    </w:pPr>
    <w:rPr>
      <w:rFonts w:ascii="Times New Roman" w:eastAsia="Times New Roman" w:hAnsi="Times New Roman" w:cs="David"/>
      <w:b/>
      <w:szCs w:val="26"/>
    </w:rPr>
  </w:style>
  <w:style w:type="table" w:styleId="a4">
    <w:name w:val="Table Grid"/>
    <w:basedOn w:val="a1"/>
    <w:uiPriority w:val="59"/>
    <w:rsid w:val="00392552"/>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List Paragraph"/>
    <w:basedOn w:val="a"/>
    <w:uiPriority w:val="34"/>
    <w:qFormat/>
    <w:rsid w:val="00721E84"/>
    <w:pPr>
      <w:spacing w:after="200" w:line="276" w:lineRule="auto"/>
      <w:ind w:left="720"/>
      <w:contextualSpacing/>
    </w:pPr>
    <w:rPr>
      <w:rFonts w:asciiTheme="minorHAnsi" w:eastAsiaTheme="minorHAnsi" w:hAnsiTheme="minorHAnsi" w:cstheme="minorBidi"/>
      <w:b w:val="0"/>
      <w:szCs w:val="22"/>
    </w:rPr>
  </w:style>
  <w:style w:type="paragraph" w:styleId="NormalWeb">
    <w:name w:val="Normal (Web)"/>
    <w:basedOn w:val="a"/>
    <w:uiPriority w:val="99"/>
    <w:semiHidden/>
    <w:unhideWhenUsed/>
    <w:rsid w:val="00D774D1"/>
    <w:pPr>
      <w:bidi w:val="0"/>
      <w:spacing w:before="100" w:beforeAutospacing="1" w:after="100" w:afterAutospacing="1" w:line="240" w:lineRule="auto"/>
    </w:pPr>
    <w:rPr>
      <w:rFonts w:cs="Times New Roman"/>
      <w:b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35238">
      <w:bodyDiv w:val="1"/>
      <w:marLeft w:val="0"/>
      <w:marRight w:val="0"/>
      <w:marTop w:val="100"/>
      <w:marBottom w:val="100"/>
      <w:divBdr>
        <w:top w:val="none" w:sz="0" w:space="0" w:color="auto"/>
        <w:left w:val="none" w:sz="0" w:space="0" w:color="auto"/>
        <w:bottom w:val="none" w:sz="0" w:space="0" w:color="auto"/>
        <w:right w:val="none" w:sz="0" w:space="0" w:color="auto"/>
      </w:divBdr>
      <w:divsChild>
        <w:div w:id="451365388">
          <w:marLeft w:val="0"/>
          <w:marRight w:val="0"/>
          <w:marTop w:val="0"/>
          <w:marBottom w:val="0"/>
          <w:divBdr>
            <w:top w:val="none" w:sz="0" w:space="0" w:color="auto"/>
            <w:left w:val="none" w:sz="0" w:space="0" w:color="auto"/>
            <w:bottom w:val="none" w:sz="0" w:space="0" w:color="auto"/>
            <w:right w:val="none" w:sz="0" w:space="0" w:color="auto"/>
          </w:divBdr>
          <w:divsChild>
            <w:div w:id="2131120648">
              <w:marLeft w:val="0"/>
              <w:marRight w:val="0"/>
              <w:marTop w:val="0"/>
              <w:marBottom w:val="0"/>
              <w:divBdr>
                <w:top w:val="none" w:sz="0" w:space="0" w:color="auto"/>
                <w:left w:val="none" w:sz="0" w:space="0" w:color="auto"/>
                <w:bottom w:val="none" w:sz="0" w:space="0" w:color="auto"/>
                <w:right w:val="none" w:sz="0" w:space="0" w:color="auto"/>
              </w:divBdr>
              <w:divsChild>
                <w:div w:id="1140155319">
                  <w:marLeft w:val="0"/>
                  <w:marRight w:val="0"/>
                  <w:marTop w:val="0"/>
                  <w:marBottom w:val="0"/>
                  <w:divBdr>
                    <w:top w:val="none" w:sz="0" w:space="0" w:color="auto"/>
                    <w:left w:val="none" w:sz="0" w:space="0" w:color="auto"/>
                    <w:bottom w:val="none" w:sz="0" w:space="0" w:color="auto"/>
                    <w:right w:val="none" w:sz="0" w:space="0" w:color="auto"/>
                  </w:divBdr>
                  <w:divsChild>
                    <w:div w:id="2047561835">
                      <w:marLeft w:val="0"/>
                      <w:marRight w:val="0"/>
                      <w:marTop w:val="0"/>
                      <w:marBottom w:val="0"/>
                      <w:divBdr>
                        <w:top w:val="none" w:sz="0" w:space="0" w:color="auto"/>
                        <w:left w:val="none" w:sz="0" w:space="0" w:color="auto"/>
                        <w:bottom w:val="none" w:sz="0" w:space="0" w:color="auto"/>
                        <w:right w:val="none" w:sz="0" w:space="0" w:color="auto"/>
                      </w:divBdr>
                      <w:divsChild>
                        <w:div w:id="1122652709">
                          <w:marLeft w:val="0"/>
                          <w:marRight w:val="0"/>
                          <w:marTop w:val="0"/>
                          <w:marBottom w:val="0"/>
                          <w:divBdr>
                            <w:top w:val="none" w:sz="0" w:space="0" w:color="auto"/>
                            <w:left w:val="none" w:sz="0" w:space="0" w:color="auto"/>
                            <w:bottom w:val="none" w:sz="0" w:space="0" w:color="auto"/>
                            <w:right w:val="none" w:sz="0" w:space="0" w:color="auto"/>
                          </w:divBdr>
                          <w:divsChild>
                            <w:div w:id="1063675356">
                              <w:marLeft w:val="0"/>
                              <w:marRight w:val="0"/>
                              <w:marTop w:val="0"/>
                              <w:marBottom w:val="0"/>
                              <w:divBdr>
                                <w:top w:val="none" w:sz="0" w:space="0" w:color="auto"/>
                                <w:left w:val="none" w:sz="0" w:space="0" w:color="auto"/>
                                <w:bottom w:val="none" w:sz="0" w:space="0" w:color="auto"/>
                                <w:right w:val="none" w:sz="0" w:space="0" w:color="auto"/>
                              </w:divBdr>
                              <w:divsChild>
                                <w:div w:id="9919252">
                                  <w:marLeft w:val="0"/>
                                  <w:marRight w:val="0"/>
                                  <w:marTop w:val="0"/>
                                  <w:marBottom w:val="0"/>
                                  <w:divBdr>
                                    <w:top w:val="none" w:sz="0" w:space="0" w:color="auto"/>
                                    <w:left w:val="none" w:sz="0" w:space="0" w:color="auto"/>
                                    <w:bottom w:val="none" w:sz="0" w:space="0" w:color="auto"/>
                                    <w:right w:val="none" w:sz="0" w:space="0" w:color="auto"/>
                                  </w:divBdr>
                                  <w:divsChild>
                                    <w:div w:id="2112697848">
                                      <w:marLeft w:val="0"/>
                                      <w:marRight w:val="0"/>
                                      <w:marTop w:val="0"/>
                                      <w:marBottom w:val="0"/>
                                      <w:divBdr>
                                        <w:top w:val="none" w:sz="0" w:space="0" w:color="auto"/>
                                        <w:left w:val="none" w:sz="0" w:space="0" w:color="auto"/>
                                        <w:bottom w:val="none" w:sz="0" w:space="0" w:color="auto"/>
                                        <w:right w:val="none" w:sz="0" w:space="0" w:color="auto"/>
                                      </w:divBdr>
                                      <w:divsChild>
                                        <w:div w:id="267667077">
                                          <w:marLeft w:val="0"/>
                                          <w:marRight w:val="0"/>
                                          <w:marTop w:val="0"/>
                                          <w:marBottom w:val="0"/>
                                          <w:divBdr>
                                            <w:top w:val="none" w:sz="0" w:space="0" w:color="auto"/>
                                            <w:left w:val="none" w:sz="0" w:space="0" w:color="auto"/>
                                            <w:bottom w:val="none" w:sz="0" w:space="0" w:color="auto"/>
                                            <w:right w:val="none" w:sz="0" w:space="0" w:color="auto"/>
                                          </w:divBdr>
                                          <w:divsChild>
                                            <w:div w:id="163204011">
                                              <w:marLeft w:val="0"/>
                                              <w:marRight w:val="0"/>
                                              <w:marTop w:val="0"/>
                                              <w:marBottom w:val="0"/>
                                              <w:divBdr>
                                                <w:top w:val="none" w:sz="0" w:space="0" w:color="auto"/>
                                                <w:left w:val="none" w:sz="0" w:space="0" w:color="auto"/>
                                                <w:bottom w:val="none" w:sz="0" w:space="0" w:color="auto"/>
                                                <w:right w:val="none" w:sz="0" w:space="0" w:color="auto"/>
                                              </w:divBdr>
                                              <w:divsChild>
                                                <w:div w:id="1142581886">
                                                  <w:marLeft w:val="0"/>
                                                  <w:marRight w:val="0"/>
                                                  <w:marTop w:val="0"/>
                                                  <w:marBottom w:val="0"/>
                                                  <w:divBdr>
                                                    <w:top w:val="none" w:sz="0" w:space="0" w:color="auto"/>
                                                    <w:left w:val="none" w:sz="0" w:space="0" w:color="auto"/>
                                                    <w:bottom w:val="none" w:sz="0" w:space="0" w:color="auto"/>
                                                    <w:right w:val="none" w:sz="0" w:space="0" w:color="auto"/>
                                                  </w:divBdr>
                                                  <w:divsChild>
                                                    <w:div w:id="697314442">
                                                      <w:marLeft w:val="0"/>
                                                      <w:marRight w:val="0"/>
                                                      <w:marTop w:val="0"/>
                                                      <w:marBottom w:val="0"/>
                                                      <w:divBdr>
                                                        <w:top w:val="none" w:sz="0" w:space="0" w:color="auto"/>
                                                        <w:left w:val="none" w:sz="0" w:space="0" w:color="auto"/>
                                                        <w:bottom w:val="none" w:sz="0" w:space="0" w:color="auto"/>
                                                        <w:right w:val="none" w:sz="0" w:space="0" w:color="auto"/>
                                                      </w:divBdr>
                                                      <w:divsChild>
                                                        <w:div w:id="1256590927">
                                                          <w:marLeft w:val="0"/>
                                                          <w:marRight w:val="0"/>
                                                          <w:marTop w:val="0"/>
                                                          <w:marBottom w:val="0"/>
                                                          <w:divBdr>
                                                            <w:top w:val="none" w:sz="0" w:space="0" w:color="auto"/>
                                                            <w:left w:val="none" w:sz="0" w:space="0" w:color="auto"/>
                                                            <w:bottom w:val="none" w:sz="0" w:space="0" w:color="auto"/>
                                                            <w:right w:val="none" w:sz="0" w:space="0" w:color="auto"/>
                                                          </w:divBdr>
                                                          <w:divsChild>
                                                            <w:div w:id="2027554437">
                                                              <w:marLeft w:val="0"/>
                                                              <w:marRight w:val="0"/>
                                                              <w:marTop w:val="0"/>
                                                              <w:marBottom w:val="0"/>
                                                              <w:divBdr>
                                                                <w:top w:val="none" w:sz="0" w:space="0" w:color="auto"/>
                                                                <w:left w:val="none" w:sz="0" w:space="0" w:color="auto"/>
                                                                <w:bottom w:val="none" w:sz="0" w:space="0" w:color="auto"/>
                                                                <w:right w:val="none" w:sz="0" w:space="0" w:color="auto"/>
                                                              </w:divBdr>
                                                              <w:divsChild>
                                                                <w:div w:id="174927778">
                                                                  <w:marLeft w:val="0"/>
                                                                  <w:marRight w:val="0"/>
                                                                  <w:marTop w:val="0"/>
                                                                  <w:marBottom w:val="0"/>
                                                                  <w:divBdr>
                                                                    <w:top w:val="none" w:sz="0" w:space="0" w:color="auto"/>
                                                                    <w:left w:val="none" w:sz="0" w:space="0" w:color="auto"/>
                                                                    <w:bottom w:val="none" w:sz="0" w:space="0" w:color="auto"/>
                                                                    <w:right w:val="none" w:sz="0" w:space="0" w:color="auto"/>
                                                                  </w:divBdr>
                                                                  <w:divsChild>
                                                                    <w:div w:id="716121067">
                                                                      <w:marLeft w:val="0"/>
                                                                      <w:marRight w:val="0"/>
                                                                      <w:marTop w:val="0"/>
                                                                      <w:marBottom w:val="0"/>
                                                                      <w:divBdr>
                                                                        <w:top w:val="none" w:sz="0" w:space="0" w:color="auto"/>
                                                                        <w:left w:val="none" w:sz="0" w:space="0" w:color="auto"/>
                                                                        <w:bottom w:val="none" w:sz="0" w:space="0" w:color="auto"/>
                                                                        <w:right w:val="none" w:sz="0" w:space="0" w:color="auto"/>
                                                                      </w:divBdr>
                                                                      <w:divsChild>
                                                                        <w:div w:id="937717302">
                                                                          <w:marLeft w:val="0"/>
                                                                          <w:marRight w:val="0"/>
                                                                          <w:marTop w:val="0"/>
                                                                          <w:marBottom w:val="0"/>
                                                                          <w:divBdr>
                                                                            <w:top w:val="none" w:sz="0" w:space="0" w:color="auto"/>
                                                                            <w:left w:val="none" w:sz="0" w:space="0" w:color="auto"/>
                                                                            <w:bottom w:val="none" w:sz="0" w:space="0" w:color="auto"/>
                                                                            <w:right w:val="none" w:sz="0" w:space="0" w:color="auto"/>
                                                                          </w:divBdr>
                                                                          <w:divsChild>
                                                                            <w:div w:id="1067872859">
                                                                              <w:marLeft w:val="0"/>
                                                                              <w:marRight w:val="0"/>
                                                                              <w:marTop w:val="0"/>
                                                                              <w:marBottom w:val="0"/>
                                                                              <w:divBdr>
                                                                                <w:top w:val="none" w:sz="0" w:space="0" w:color="auto"/>
                                                                                <w:left w:val="none" w:sz="0" w:space="0" w:color="auto"/>
                                                                                <w:bottom w:val="none" w:sz="0" w:space="0" w:color="auto"/>
                                                                                <w:right w:val="none" w:sz="0" w:space="0" w:color="auto"/>
                                                                              </w:divBdr>
                                                                              <w:divsChild>
                                                                                <w:div w:id="1415929317">
                                                                                  <w:marLeft w:val="0"/>
                                                                                  <w:marRight w:val="0"/>
                                                                                  <w:marTop w:val="0"/>
                                                                                  <w:marBottom w:val="0"/>
                                                                                  <w:divBdr>
                                                                                    <w:top w:val="none" w:sz="0" w:space="0" w:color="auto"/>
                                                                                    <w:left w:val="none" w:sz="0" w:space="0" w:color="auto"/>
                                                                                    <w:bottom w:val="none" w:sz="0" w:space="0" w:color="auto"/>
                                                                                    <w:right w:val="none" w:sz="0" w:space="0" w:color="auto"/>
                                                                                  </w:divBdr>
                                                                                  <w:divsChild>
                                                                                    <w:div w:id="1350639253">
                                                                                      <w:marLeft w:val="0"/>
                                                                                      <w:marRight w:val="0"/>
                                                                                      <w:marTop w:val="0"/>
                                                                                      <w:marBottom w:val="0"/>
                                                                                      <w:divBdr>
                                                                                        <w:top w:val="none" w:sz="0" w:space="0" w:color="auto"/>
                                                                                        <w:left w:val="none" w:sz="0" w:space="0" w:color="auto"/>
                                                                                        <w:bottom w:val="none" w:sz="0" w:space="0" w:color="auto"/>
                                                                                        <w:right w:val="none" w:sz="0" w:space="0" w:color="auto"/>
                                                                                      </w:divBdr>
                                                                                      <w:divsChild>
                                                                                        <w:div w:id="1899513713">
                                                                                          <w:marLeft w:val="0"/>
                                                                                          <w:marRight w:val="0"/>
                                                                                          <w:marTop w:val="0"/>
                                                                                          <w:marBottom w:val="0"/>
                                                                                          <w:divBdr>
                                                                                            <w:top w:val="none" w:sz="0" w:space="0" w:color="auto"/>
                                                                                            <w:left w:val="none" w:sz="0" w:space="0" w:color="auto"/>
                                                                                            <w:bottom w:val="none" w:sz="0" w:space="0" w:color="auto"/>
                                                                                            <w:right w:val="none" w:sz="0" w:space="0" w:color="auto"/>
                                                                                          </w:divBdr>
                                                                                          <w:divsChild>
                                                                                            <w:div w:id="884760462">
                                                                                              <w:marLeft w:val="0"/>
                                                                                              <w:marRight w:val="0"/>
                                                                                              <w:marTop w:val="0"/>
                                                                                              <w:marBottom w:val="0"/>
                                                                                              <w:divBdr>
                                                                                                <w:top w:val="none" w:sz="0" w:space="0" w:color="auto"/>
                                                                                                <w:left w:val="none" w:sz="0" w:space="0" w:color="auto"/>
                                                                                                <w:bottom w:val="none" w:sz="0" w:space="0" w:color="auto"/>
                                                                                                <w:right w:val="none" w:sz="0" w:space="0" w:color="auto"/>
                                                                                              </w:divBdr>
                                                                                              <w:divsChild>
                                                                                                <w:div w:id="2110544850">
                                                                                                  <w:marLeft w:val="0"/>
                                                                                                  <w:marRight w:val="0"/>
                                                                                                  <w:marTop w:val="0"/>
                                                                                                  <w:marBottom w:val="0"/>
                                                                                                  <w:divBdr>
                                                                                                    <w:top w:val="none" w:sz="0" w:space="0" w:color="auto"/>
                                                                                                    <w:left w:val="none" w:sz="0" w:space="0" w:color="auto"/>
                                                                                                    <w:bottom w:val="none" w:sz="0" w:space="0" w:color="auto"/>
                                                                                                    <w:right w:val="none" w:sz="0" w:space="0" w:color="auto"/>
                                                                                                  </w:divBdr>
                                                                                                  <w:divsChild>
                                                                                                    <w:div w:id="289287141">
                                                                                                      <w:marLeft w:val="0"/>
                                                                                                      <w:marRight w:val="0"/>
                                                                                                      <w:marTop w:val="0"/>
                                                                                                      <w:marBottom w:val="0"/>
                                                                                                      <w:divBdr>
                                                                                                        <w:top w:val="none" w:sz="0" w:space="0" w:color="auto"/>
                                                                                                        <w:left w:val="none" w:sz="0" w:space="0" w:color="auto"/>
                                                                                                        <w:bottom w:val="none" w:sz="0" w:space="0" w:color="auto"/>
                                                                                                        <w:right w:val="none" w:sz="0" w:space="0" w:color="auto"/>
                                                                                                      </w:divBdr>
                                                                                                      <w:divsChild>
                                                                                                        <w:div w:id="2143645701">
                                                                                                          <w:marLeft w:val="0"/>
                                                                                                          <w:marRight w:val="0"/>
                                                                                                          <w:marTop w:val="0"/>
                                                                                                          <w:marBottom w:val="0"/>
                                                                                                          <w:divBdr>
                                                                                                            <w:top w:val="none" w:sz="0" w:space="0" w:color="auto"/>
                                                                                                            <w:left w:val="none" w:sz="0" w:space="0" w:color="auto"/>
                                                                                                            <w:bottom w:val="none" w:sz="0" w:space="0" w:color="auto"/>
                                                                                                            <w:right w:val="none" w:sz="0" w:space="0" w:color="auto"/>
                                                                                                          </w:divBdr>
                                                                                                          <w:divsChild>
                                                                                                            <w:div w:id="13697718">
                                                                                                              <w:marLeft w:val="0"/>
                                                                                                              <w:marRight w:val="0"/>
                                                                                                              <w:marTop w:val="0"/>
                                                                                                              <w:marBottom w:val="0"/>
                                                                                                              <w:divBdr>
                                                                                                                <w:top w:val="none" w:sz="0" w:space="0" w:color="auto"/>
                                                                                                                <w:left w:val="none" w:sz="0" w:space="0" w:color="auto"/>
                                                                                                                <w:bottom w:val="none" w:sz="0" w:space="0" w:color="auto"/>
                                                                                                                <w:right w:val="none" w:sz="0" w:space="0" w:color="auto"/>
                                                                                                              </w:divBdr>
                                                                                                              <w:divsChild>
                                                                                                                <w:div w:id="3821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31462097">
      <w:bodyDiv w:val="1"/>
      <w:marLeft w:val="0"/>
      <w:marRight w:val="0"/>
      <w:marTop w:val="0"/>
      <w:marBottom w:val="0"/>
      <w:divBdr>
        <w:top w:val="none" w:sz="0" w:space="0" w:color="auto"/>
        <w:left w:val="none" w:sz="0" w:space="0" w:color="auto"/>
        <w:bottom w:val="none" w:sz="0" w:space="0" w:color="auto"/>
        <w:right w:val="none" w:sz="0" w:space="0" w:color="auto"/>
      </w:divBdr>
    </w:div>
    <w:div w:id="938829257">
      <w:bodyDiv w:val="1"/>
      <w:marLeft w:val="0"/>
      <w:marRight w:val="0"/>
      <w:marTop w:val="0"/>
      <w:marBottom w:val="0"/>
      <w:divBdr>
        <w:top w:val="none" w:sz="0" w:space="0" w:color="auto"/>
        <w:left w:val="none" w:sz="0" w:space="0" w:color="auto"/>
        <w:bottom w:val="none" w:sz="0" w:space="0" w:color="auto"/>
        <w:right w:val="none" w:sz="0" w:space="0" w:color="auto"/>
      </w:divBdr>
    </w:div>
    <w:div w:id="1470397187">
      <w:bodyDiv w:val="1"/>
      <w:marLeft w:val="0"/>
      <w:marRight w:val="0"/>
      <w:marTop w:val="100"/>
      <w:marBottom w:val="100"/>
      <w:divBdr>
        <w:top w:val="none" w:sz="0" w:space="0" w:color="auto"/>
        <w:left w:val="none" w:sz="0" w:space="0" w:color="auto"/>
        <w:bottom w:val="none" w:sz="0" w:space="0" w:color="auto"/>
        <w:right w:val="none" w:sz="0" w:space="0" w:color="auto"/>
      </w:divBdr>
      <w:divsChild>
        <w:div w:id="1532569507">
          <w:marLeft w:val="0"/>
          <w:marRight w:val="0"/>
          <w:marTop w:val="0"/>
          <w:marBottom w:val="0"/>
          <w:divBdr>
            <w:top w:val="none" w:sz="0" w:space="0" w:color="auto"/>
            <w:left w:val="none" w:sz="0" w:space="0" w:color="auto"/>
            <w:bottom w:val="none" w:sz="0" w:space="0" w:color="auto"/>
            <w:right w:val="none" w:sz="0" w:space="0" w:color="auto"/>
          </w:divBdr>
          <w:divsChild>
            <w:div w:id="1112474646">
              <w:marLeft w:val="0"/>
              <w:marRight w:val="0"/>
              <w:marTop w:val="0"/>
              <w:marBottom w:val="0"/>
              <w:divBdr>
                <w:top w:val="none" w:sz="0" w:space="0" w:color="auto"/>
                <w:left w:val="none" w:sz="0" w:space="0" w:color="auto"/>
                <w:bottom w:val="none" w:sz="0" w:space="0" w:color="auto"/>
                <w:right w:val="none" w:sz="0" w:space="0" w:color="auto"/>
              </w:divBdr>
              <w:divsChild>
                <w:div w:id="1857769446">
                  <w:marLeft w:val="0"/>
                  <w:marRight w:val="0"/>
                  <w:marTop w:val="0"/>
                  <w:marBottom w:val="0"/>
                  <w:divBdr>
                    <w:top w:val="none" w:sz="0" w:space="0" w:color="auto"/>
                    <w:left w:val="none" w:sz="0" w:space="0" w:color="auto"/>
                    <w:bottom w:val="none" w:sz="0" w:space="0" w:color="auto"/>
                    <w:right w:val="none" w:sz="0" w:space="0" w:color="auto"/>
                  </w:divBdr>
                  <w:divsChild>
                    <w:div w:id="1546601499">
                      <w:marLeft w:val="0"/>
                      <w:marRight w:val="0"/>
                      <w:marTop w:val="0"/>
                      <w:marBottom w:val="0"/>
                      <w:divBdr>
                        <w:top w:val="none" w:sz="0" w:space="0" w:color="auto"/>
                        <w:left w:val="none" w:sz="0" w:space="0" w:color="auto"/>
                        <w:bottom w:val="none" w:sz="0" w:space="0" w:color="auto"/>
                        <w:right w:val="none" w:sz="0" w:space="0" w:color="auto"/>
                      </w:divBdr>
                      <w:divsChild>
                        <w:div w:id="1033068293">
                          <w:marLeft w:val="0"/>
                          <w:marRight w:val="0"/>
                          <w:marTop w:val="0"/>
                          <w:marBottom w:val="0"/>
                          <w:divBdr>
                            <w:top w:val="none" w:sz="0" w:space="0" w:color="auto"/>
                            <w:left w:val="none" w:sz="0" w:space="0" w:color="auto"/>
                            <w:bottom w:val="none" w:sz="0" w:space="0" w:color="auto"/>
                            <w:right w:val="none" w:sz="0" w:space="0" w:color="auto"/>
                          </w:divBdr>
                          <w:divsChild>
                            <w:div w:id="297340310">
                              <w:marLeft w:val="0"/>
                              <w:marRight w:val="0"/>
                              <w:marTop w:val="0"/>
                              <w:marBottom w:val="0"/>
                              <w:divBdr>
                                <w:top w:val="none" w:sz="0" w:space="0" w:color="auto"/>
                                <w:left w:val="none" w:sz="0" w:space="0" w:color="auto"/>
                                <w:bottom w:val="none" w:sz="0" w:space="0" w:color="auto"/>
                                <w:right w:val="none" w:sz="0" w:space="0" w:color="auto"/>
                              </w:divBdr>
                              <w:divsChild>
                                <w:div w:id="1817263399">
                                  <w:marLeft w:val="0"/>
                                  <w:marRight w:val="0"/>
                                  <w:marTop w:val="0"/>
                                  <w:marBottom w:val="0"/>
                                  <w:divBdr>
                                    <w:top w:val="none" w:sz="0" w:space="0" w:color="auto"/>
                                    <w:left w:val="none" w:sz="0" w:space="0" w:color="auto"/>
                                    <w:bottom w:val="none" w:sz="0" w:space="0" w:color="auto"/>
                                    <w:right w:val="none" w:sz="0" w:space="0" w:color="auto"/>
                                  </w:divBdr>
                                  <w:divsChild>
                                    <w:div w:id="432091949">
                                      <w:marLeft w:val="0"/>
                                      <w:marRight w:val="0"/>
                                      <w:marTop w:val="0"/>
                                      <w:marBottom w:val="0"/>
                                      <w:divBdr>
                                        <w:top w:val="none" w:sz="0" w:space="0" w:color="auto"/>
                                        <w:left w:val="none" w:sz="0" w:space="0" w:color="auto"/>
                                        <w:bottom w:val="none" w:sz="0" w:space="0" w:color="auto"/>
                                        <w:right w:val="none" w:sz="0" w:space="0" w:color="auto"/>
                                      </w:divBdr>
                                      <w:divsChild>
                                        <w:div w:id="764108047">
                                          <w:marLeft w:val="0"/>
                                          <w:marRight w:val="0"/>
                                          <w:marTop w:val="0"/>
                                          <w:marBottom w:val="0"/>
                                          <w:divBdr>
                                            <w:top w:val="none" w:sz="0" w:space="0" w:color="auto"/>
                                            <w:left w:val="none" w:sz="0" w:space="0" w:color="auto"/>
                                            <w:bottom w:val="none" w:sz="0" w:space="0" w:color="auto"/>
                                            <w:right w:val="none" w:sz="0" w:space="0" w:color="auto"/>
                                          </w:divBdr>
                                          <w:divsChild>
                                            <w:div w:id="1225995489">
                                              <w:marLeft w:val="0"/>
                                              <w:marRight w:val="0"/>
                                              <w:marTop w:val="0"/>
                                              <w:marBottom w:val="0"/>
                                              <w:divBdr>
                                                <w:top w:val="none" w:sz="0" w:space="0" w:color="auto"/>
                                                <w:left w:val="none" w:sz="0" w:space="0" w:color="auto"/>
                                                <w:bottom w:val="none" w:sz="0" w:space="0" w:color="auto"/>
                                                <w:right w:val="none" w:sz="0" w:space="0" w:color="auto"/>
                                              </w:divBdr>
                                              <w:divsChild>
                                                <w:div w:id="1030911747">
                                                  <w:marLeft w:val="0"/>
                                                  <w:marRight w:val="0"/>
                                                  <w:marTop w:val="0"/>
                                                  <w:marBottom w:val="0"/>
                                                  <w:divBdr>
                                                    <w:top w:val="none" w:sz="0" w:space="0" w:color="auto"/>
                                                    <w:left w:val="none" w:sz="0" w:space="0" w:color="auto"/>
                                                    <w:bottom w:val="none" w:sz="0" w:space="0" w:color="auto"/>
                                                    <w:right w:val="none" w:sz="0" w:space="0" w:color="auto"/>
                                                  </w:divBdr>
                                                  <w:divsChild>
                                                    <w:div w:id="1291017527">
                                                      <w:marLeft w:val="0"/>
                                                      <w:marRight w:val="0"/>
                                                      <w:marTop w:val="0"/>
                                                      <w:marBottom w:val="0"/>
                                                      <w:divBdr>
                                                        <w:top w:val="none" w:sz="0" w:space="0" w:color="auto"/>
                                                        <w:left w:val="none" w:sz="0" w:space="0" w:color="auto"/>
                                                        <w:bottom w:val="none" w:sz="0" w:space="0" w:color="auto"/>
                                                        <w:right w:val="none" w:sz="0" w:space="0" w:color="auto"/>
                                                      </w:divBdr>
                                                      <w:divsChild>
                                                        <w:div w:id="1287471620">
                                                          <w:marLeft w:val="0"/>
                                                          <w:marRight w:val="0"/>
                                                          <w:marTop w:val="0"/>
                                                          <w:marBottom w:val="0"/>
                                                          <w:divBdr>
                                                            <w:top w:val="none" w:sz="0" w:space="0" w:color="auto"/>
                                                            <w:left w:val="none" w:sz="0" w:space="0" w:color="auto"/>
                                                            <w:bottom w:val="none" w:sz="0" w:space="0" w:color="auto"/>
                                                            <w:right w:val="none" w:sz="0" w:space="0" w:color="auto"/>
                                                          </w:divBdr>
                                                          <w:divsChild>
                                                            <w:div w:id="1757944900">
                                                              <w:marLeft w:val="0"/>
                                                              <w:marRight w:val="0"/>
                                                              <w:marTop w:val="0"/>
                                                              <w:marBottom w:val="0"/>
                                                              <w:divBdr>
                                                                <w:top w:val="none" w:sz="0" w:space="0" w:color="auto"/>
                                                                <w:left w:val="none" w:sz="0" w:space="0" w:color="auto"/>
                                                                <w:bottom w:val="none" w:sz="0" w:space="0" w:color="auto"/>
                                                                <w:right w:val="none" w:sz="0" w:space="0" w:color="auto"/>
                                                              </w:divBdr>
                                                              <w:divsChild>
                                                                <w:div w:id="81923266">
                                                                  <w:marLeft w:val="0"/>
                                                                  <w:marRight w:val="0"/>
                                                                  <w:marTop w:val="0"/>
                                                                  <w:marBottom w:val="0"/>
                                                                  <w:divBdr>
                                                                    <w:top w:val="none" w:sz="0" w:space="0" w:color="auto"/>
                                                                    <w:left w:val="none" w:sz="0" w:space="0" w:color="auto"/>
                                                                    <w:bottom w:val="none" w:sz="0" w:space="0" w:color="auto"/>
                                                                    <w:right w:val="none" w:sz="0" w:space="0" w:color="auto"/>
                                                                  </w:divBdr>
                                                                  <w:divsChild>
                                                                    <w:div w:id="360328479">
                                                                      <w:marLeft w:val="0"/>
                                                                      <w:marRight w:val="0"/>
                                                                      <w:marTop w:val="0"/>
                                                                      <w:marBottom w:val="0"/>
                                                                      <w:divBdr>
                                                                        <w:top w:val="none" w:sz="0" w:space="0" w:color="auto"/>
                                                                        <w:left w:val="none" w:sz="0" w:space="0" w:color="auto"/>
                                                                        <w:bottom w:val="none" w:sz="0" w:space="0" w:color="auto"/>
                                                                        <w:right w:val="none" w:sz="0" w:space="0" w:color="auto"/>
                                                                      </w:divBdr>
                                                                      <w:divsChild>
                                                                        <w:div w:id="1307860028">
                                                                          <w:marLeft w:val="0"/>
                                                                          <w:marRight w:val="0"/>
                                                                          <w:marTop w:val="0"/>
                                                                          <w:marBottom w:val="0"/>
                                                                          <w:divBdr>
                                                                            <w:top w:val="none" w:sz="0" w:space="0" w:color="auto"/>
                                                                            <w:left w:val="none" w:sz="0" w:space="0" w:color="auto"/>
                                                                            <w:bottom w:val="none" w:sz="0" w:space="0" w:color="auto"/>
                                                                            <w:right w:val="none" w:sz="0" w:space="0" w:color="auto"/>
                                                                          </w:divBdr>
                                                                          <w:divsChild>
                                                                            <w:div w:id="1279140091">
                                                                              <w:marLeft w:val="0"/>
                                                                              <w:marRight w:val="0"/>
                                                                              <w:marTop w:val="0"/>
                                                                              <w:marBottom w:val="0"/>
                                                                              <w:divBdr>
                                                                                <w:top w:val="none" w:sz="0" w:space="0" w:color="auto"/>
                                                                                <w:left w:val="none" w:sz="0" w:space="0" w:color="auto"/>
                                                                                <w:bottom w:val="none" w:sz="0" w:space="0" w:color="auto"/>
                                                                                <w:right w:val="none" w:sz="0" w:space="0" w:color="auto"/>
                                                                              </w:divBdr>
                                                                              <w:divsChild>
                                                                                <w:div w:id="1768384167">
                                                                                  <w:marLeft w:val="0"/>
                                                                                  <w:marRight w:val="0"/>
                                                                                  <w:marTop w:val="0"/>
                                                                                  <w:marBottom w:val="0"/>
                                                                                  <w:divBdr>
                                                                                    <w:top w:val="none" w:sz="0" w:space="0" w:color="auto"/>
                                                                                    <w:left w:val="none" w:sz="0" w:space="0" w:color="auto"/>
                                                                                    <w:bottom w:val="none" w:sz="0" w:space="0" w:color="auto"/>
                                                                                    <w:right w:val="none" w:sz="0" w:space="0" w:color="auto"/>
                                                                                  </w:divBdr>
                                                                                  <w:divsChild>
                                                                                    <w:div w:id="181015943">
                                                                                      <w:marLeft w:val="0"/>
                                                                                      <w:marRight w:val="0"/>
                                                                                      <w:marTop w:val="0"/>
                                                                                      <w:marBottom w:val="0"/>
                                                                                      <w:divBdr>
                                                                                        <w:top w:val="none" w:sz="0" w:space="0" w:color="auto"/>
                                                                                        <w:left w:val="none" w:sz="0" w:space="0" w:color="auto"/>
                                                                                        <w:bottom w:val="none" w:sz="0" w:space="0" w:color="auto"/>
                                                                                        <w:right w:val="none" w:sz="0" w:space="0" w:color="auto"/>
                                                                                      </w:divBdr>
                                                                                      <w:divsChild>
                                                                                        <w:div w:id="1470317366">
                                                                                          <w:marLeft w:val="0"/>
                                                                                          <w:marRight w:val="0"/>
                                                                                          <w:marTop w:val="0"/>
                                                                                          <w:marBottom w:val="0"/>
                                                                                          <w:divBdr>
                                                                                            <w:top w:val="none" w:sz="0" w:space="0" w:color="auto"/>
                                                                                            <w:left w:val="none" w:sz="0" w:space="0" w:color="auto"/>
                                                                                            <w:bottom w:val="none" w:sz="0" w:space="0" w:color="auto"/>
                                                                                            <w:right w:val="none" w:sz="0" w:space="0" w:color="auto"/>
                                                                                          </w:divBdr>
                                                                                          <w:divsChild>
                                                                                            <w:div w:id="2010403124">
                                                                                              <w:marLeft w:val="0"/>
                                                                                              <w:marRight w:val="0"/>
                                                                                              <w:marTop w:val="0"/>
                                                                                              <w:marBottom w:val="0"/>
                                                                                              <w:divBdr>
                                                                                                <w:top w:val="none" w:sz="0" w:space="0" w:color="auto"/>
                                                                                                <w:left w:val="none" w:sz="0" w:space="0" w:color="auto"/>
                                                                                                <w:bottom w:val="none" w:sz="0" w:space="0" w:color="auto"/>
                                                                                                <w:right w:val="none" w:sz="0" w:space="0" w:color="auto"/>
                                                                                              </w:divBdr>
                                                                                              <w:divsChild>
                                                                                                <w:div w:id="738403080">
                                                                                                  <w:marLeft w:val="0"/>
                                                                                                  <w:marRight w:val="0"/>
                                                                                                  <w:marTop w:val="0"/>
                                                                                                  <w:marBottom w:val="0"/>
                                                                                                  <w:divBdr>
                                                                                                    <w:top w:val="none" w:sz="0" w:space="0" w:color="auto"/>
                                                                                                    <w:left w:val="none" w:sz="0" w:space="0" w:color="auto"/>
                                                                                                    <w:bottom w:val="none" w:sz="0" w:space="0" w:color="auto"/>
                                                                                                    <w:right w:val="none" w:sz="0" w:space="0" w:color="auto"/>
                                                                                                  </w:divBdr>
                                                                                                  <w:divsChild>
                                                                                                    <w:div w:id="1447043265">
                                                                                                      <w:marLeft w:val="0"/>
                                                                                                      <w:marRight w:val="0"/>
                                                                                                      <w:marTop w:val="0"/>
                                                                                                      <w:marBottom w:val="0"/>
                                                                                                      <w:divBdr>
                                                                                                        <w:top w:val="none" w:sz="0" w:space="0" w:color="auto"/>
                                                                                                        <w:left w:val="none" w:sz="0" w:space="0" w:color="auto"/>
                                                                                                        <w:bottom w:val="none" w:sz="0" w:space="0" w:color="auto"/>
                                                                                                        <w:right w:val="none" w:sz="0" w:space="0" w:color="auto"/>
                                                                                                      </w:divBdr>
                                                                                                      <w:divsChild>
                                                                                                        <w:div w:id="2085449973">
                                                                                                          <w:marLeft w:val="0"/>
                                                                                                          <w:marRight w:val="0"/>
                                                                                                          <w:marTop w:val="0"/>
                                                                                                          <w:marBottom w:val="0"/>
                                                                                                          <w:divBdr>
                                                                                                            <w:top w:val="none" w:sz="0" w:space="0" w:color="auto"/>
                                                                                                            <w:left w:val="none" w:sz="0" w:space="0" w:color="auto"/>
                                                                                                            <w:bottom w:val="none" w:sz="0" w:space="0" w:color="auto"/>
                                                                                                            <w:right w:val="none" w:sz="0" w:space="0" w:color="auto"/>
                                                                                                          </w:divBdr>
                                                                                                          <w:divsChild>
                                                                                                            <w:div w:id="1049455310">
                                                                                                              <w:marLeft w:val="0"/>
                                                                                                              <w:marRight w:val="0"/>
                                                                                                              <w:marTop w:val="0"/>
                                                                                                              <w:marBottom w:val="0"/>
                                                                                                              <w:divBdr>
                                                                                                                <w:top w:val="none" w:sz="0" w:space="0" w:color="auto"/>
                                                                                                                <w:left w:val="none" w:sz="0" w:space="0" w:color="auto"/>
                                                                                                                <w:bottom w:val="none" w:sz="0" w:space="0" w:color="auto"/>
                                                                                                                <w:right w:val="none" w:sz="0" w:space="0" w:color="auto"/>
                                                                                                              </w:divBdr>
                                                                                                              <w:divsChild>
                                                                                                                <w:div w:id="137889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7392206">
      <w:bodyDiv w:val="1"/>
      <w:marLeft w:val="0"/>
      <w:marRight w:val="0"/>
      <w:marTop w:val="100"/>
      <w:marBottom w:val="100"/>
      <w:divBdr>
        <w:top w:val="none" w:sz="0" w:space="0" w:color="auto"/>
        <w:left w:val="none" w:sz="0" w:space="0" w:color="auto"/>
        <w:bottom w:val="none" w:sz="0" w:space="0" w:color="auto"/>
        <w:right w:val="none" w:sz="0" w:space="0" w:color="auto"/>
      </w:divBdr>
      <w:divsChild>
        <w:div w:id="223027935">
          <w:marLeft w:val="0"/>
          <w:marRight w:val="0"/>
          <w:marTop w:val="0"/>
          <w:marBottom w:val="0"/>
          <w:divBdr>
            <w:top w:val="none" w:sz="0" w:space="0" w:color="auto"/>
            <w:left w:val="none" w:sz="0" w:space="0" w:color="auto"/>
            <w:bottom w:val="none" w:sz="0" w:space="0" w:color="auto"/>
            <w:right w:val="none" w:sz="0" w:space="0" w:color="auto"/>
          </w:divBdr>
          <w:divsChild>
            <w:div w:id="925041428">
              <w:marLeft w:val="0"/>
              <w:marRight w:val="0"/>
              <w:marTop w:val="0"/>
              <w:marBottom w:val="0"/>
              <w:divBdr>
                <w:top w:val="none" w:sz="0" w:space="0" w:color="auto"/>
                <w:left w:val="none" w:sz="0" w:space="0" w:color="auto"/>
                <w:bottom w:val="none" w:sz="0" w:space="0" w:color="auto"/>
                <w:right w:val="none" w:sz="0" w:space="0" w:color="auto"/>
              </w:divBdr>
              <w:divsChild>
                <w:div w:id="1671442223">
                  <w:marLeft w:val="0"/>
                  <w:marRight w:val="0"/>
                  <w:marTop w:val="0"/>
                  <w:marBottom w:val="0"/>
                  <w:divBdr>
                    <w:top w:val="none" w:sz="0" w:space="0" w:color="auto"/>
                    <w:left w:val="none" w:sz="0" w:space="0" w:color="auto"/>
                    <w:bottom w:val="none" w:sz="0" w:space="0" w:color="auto"/>
                    <w:right w:val="none" w:sz="0" w:space="0" w:color="auto"/>
                  </w:divBdr>
                  <w:divsChild>
                    <w:div w:id="979650668">
                      <w:marLeft w:val="0"/>
                      <w:marRight w:val="0"/>
                      <w:marTop w:val="0"/>
                      <w:marBottom w:val="0"/>
                      <w:divBdr>
                        <w:top w:val="none" w:sz="0" w:space="0" w:color="auto"/>
                        <w:left w:val="none" w:sz="0" w:space="0" w:color="auto"/>
                        <w:bottom w:val="none" w:sz="0" w:space="0" w:color="auto"/>
                        <w:right w:val="none" w:sz="0" w:space="0" w:color="auto"/>
                      </w:divBdr>
                      <w:divsChild>
                        <w:div w:id="776414285">
                          <w:marLeft w:val="0"/>
                          <w:marRight w:val="0"/>
                          <w:marTop w:val="0"/>
                          <w:marBottom w:val="0"/>
                          <w:divBdr>
                            <w:top w:val="none" w:sz="0" w:space="0" w:color="auto"/>
                            <w:left w:val="none" w:sz="0" w:space="0" w:color="auto"/>
                            <w:bottom w:val="none" w:sz="0" w:space="0" w:color="auto"/>
                            <w:right w:val="none" w:sz="0" w:space="0" w:color="auto"/>
                          </w:divBdr>
                          <w:divsChild>
                            <w:div w:id="229117727">
                              <w:marLeft w:val="0"/>
                              <w:marRight w:val="0"/>
                              <w:marTop w:val="0"/>
                              <w:marBottom w:val="0"/>
                              <w:divBdr>
                                <w:top w:val="none" w:sz="0" w:space="0" w:color="auto"/>
                                <w:left w:val="none" w:sz="0" w:space="0" w:color="auto"/>
                                <w:bottom w:val="none" w:sz="0" w:space="0" w:color="auto"/>
                                <w:right w:val="none" w:sz="0" w:space="0" w:color="auto"/>
                              </w:divBdr>
                              <w:divsChild>
                                <w:div w:id="2034108103">
                                  <w:marLeft w:val="0"/>
                                  <w:marRight w:val="0"/>
                                  <w:marTop w:val="0"/>
                                  <w:marBottom w:val="0"/>
                                  <w:divBdr>
                                    <w:top w:val="none" w:sz="0" w:space="0" w:color="auto"/>
                                    <w:left w:val="none" w:sz="0" w:space="0" w:color="auto"/>
                                    <w:bottom w:val="none" w:sz="0" w:space="0" w:color="auto"/>
                                    <w:right w:val="none" w:sz="0" w:space="0" w:color="auto"/>
                                  </w:divBdr>
                                  <w:divsChild>
                                    <w:div w:id="1927376503">
                                      <w:marLeft w:val="0"/>
                                      <w:marRight w:val="0"/>
                                      <w:marTop w:val="0"/>
                                      <w:marBottom w:val="0"/>
                                      <w:divBdr>
                                        <w:top w:val="none" w:sz="0" w:space="0" w:color="auto"/>
                                        <w:left w:val="none" w:sz="0" w:space="0" w:color="auto"/>
                                        <w:bottom w:val="none" w:sz="0" w:space="0" w:color="auto"/>
                                        <w:right w:val="none" w:sz="0" w:space="0" w:color="auto"/>
                                      </w:divBdr>
                                      <w:divsChild>
                                        <w:div w:id="2066757512">
                                          <w:marLeft w:val="0"/>
                                          <w:marRight w:val="0"/>
                                          <w:marTop w:val="0"/>
                                          <w:marBottom w:val="0"/>
                                          <w:divBdr>
                                            <w:top w:val="none" w:sz="0" w:space="0" w:color="auto"/>
                                            <w:left w:val="none" w:sz="0" w:space="0" w:color="auto"/>
                                            <w:bottom w:val="none" w:sz="0" w:space="0" w:color="auto"/>
                                            <w:right w:val="none" w:sz="0" w:space="0" w:color="auto"/>
                                          </w:divBdr>
                                          <w:divsChild>
                                            <w:div w:id="1182088089">
                                              <w:marLeft w:val="0"/>
                                              <w:marRight w:val="0"/>
                                              <w:marTop w:val="0"/>
                                              <w:marBottom w:val="0"/>
                                              <w:divBdr>
                                                <w:top w:val="none" w:sz="0" w:space="0" w:color="auto"/>
                                                <w:left w:val="none" w:sz="0" w:space="0" w:color="auto"/>
                                                <w:bottom w:val="none" w:sz="0" w:space="0" w:color="auto"/>
                                                <w:right w:val="none" w:sz="0" w:space="0" w:color="auto"/>
                                              </w:divBdr>
                                              <w:divsChild>
                                                <w:div w:id="580721631">
                                                  <w:marLeft w:val="0"/>
                                                  <w:marRight w:val="0"/>
                                                  <w:marTop w:val="0"/>
                                                  <w:marBottom w:val="0"/>
                                                  <w:divBdr>
                                                    <w:top w:val="none" w:sz="0" w:space="0" w:color="auto"/>
                                                    <w:left w:val="none" w:sz="0" w:space="0" w:color="auto"/>
                                                    <w:bottom w:val="none" w:sz="0" w:space="0" w:color="auto"/>
                                                    <w:right w:val="none" w:sz="0" w:space="0" w:color="auto"/>
                                                  </w:divBdr>
                                                  <w:divsChild>
                                                    <w:div w:id="1012416067">
                                                      <w:marLeft w:val="0"/>
                                                      <w:marRight w:val="0"/>
                                                      <w:marTop w:val="0"/>
                                                      <w:marBottom w:val="0"/>
                                                      <w:divBdr>
                                                        <w:top w:val="none" w:sz="0" w:space="0" w:color="auto"/>
                                                        <w:left w:val="none" w:sz="0" w:space="0" w:color="auto"/>
                                                        <w:bottom w:val="none" w:sz="0" w:space="0" w:color="auto"/>
                                                        <w:right w:val="none" w:sz="0" w:space="0" w:color="auto"/>
                                                      </w:divBdr>
                                                      <w:divsChild>
                                                        <w:div w:id="658121233">
                                                          <w:marLeft w:val="0"/>
                                                          <w:marRight w:val="0"/>
                                                          <w:marTop w:val="0"/>
                                                          <w:marBottom w:val="0"/>
                                                          <w:divBdr>
                                                            <w:top w:val="none" w:sz="0" w:space="0" w:color="auto"/>
                                                            <w:left w:val="none" w:sz="0" w:space="0" w:color="auto"/>
                                                            <w:bottom w:val="none" w:sz="0" w:space="0" w:color="auto"/>
                                                            <w:right w:val="none" w:sz="0" w:space="0" w:color="auto"/>
                                                          </w:divBdr>
                                                          <w:divsChild>
                                                            <w:div w:id="712576063">
                                                              <w:marLeft w:val="0"/>
                                                              <w:marRight w:val="0"/>
                                                              <w:marTop w:val="0"/>
                                                              <w:marBottom w:val="0"/>
                                                              <w:divBdr>
                                                                <w:top w:val="none" w:sz="0" w:space="0" w:color="auto"/>
                                                                <w:left w:val="none" w:sz="0" w:space="0" w:color="auto"/>
                                                                <w:bottom w:val="none" w:sz="0" w:space="0" w:color="auto"/>
                                                                <w:right w:val="none" w:sz="0" w:space="0" w:color="auto"/>
                                                              </w:divBdr>
                                                              <w:divsChild>
                                                                <w:div w:id="95247591">
                                                                  <w:marLeft w:val="0"/>
                                                                  <w:marRight w:val="0"/>
                                                                  <w:marTop w:val="0"/>
                                                                  <w:marBottom w:val="0"/>
                                                                  <w:divBdr>
                                                                    <w:top w:val="none" w:sz="0" w:space="0" w:color="auto"/>
                                                                    <w:left w:val="none" w:sz="0" w:space="0" w:color="auto"/>
                                                                    <w:bottom w:val="none" w:sz="0" w:space="0" w:color="auto"/>
                                                                    <w:right w:val="none" w:sz="0" w:space="0" w:color="auto"/>
                                                                  </w:divBdr>
                                                                  <w:divsChild>
                                                                    <w:div w:id="1743602476">
                                                                      <w:marLeft w:val="0"/>
                                                                      <w:marRight w:val="0"/>
                                                                      <w:marTop w:val="0"/>
                                                                      <w:marBottom w:val="0"/>
                                                                      <w:divBdr>
                                                                        <w:top w:val="none" w:sz="0" w:space="0" w:color="auto"/>
                                                                        <w:left w:val="none" w:sz="0" w:space="0" w:color="auto"/>
                                                                        <w:bottom w:val="none" w:sz="0" w:space="0" w:color="auto"/>
                                                                        <w:right w:val="none" w:sz="0" w:space="0" w:color="auto"/>
                                                                      </w:divBdr>
                                                                      <w:divsChild>
                                                                        <w:div w:id="1990740593">
                                                                          <w:marLeft w:val="0"/>
                                                                          <w:marRight w:val="0"/>
                                                                          <w:marTop w:val="0"/>
                                                                          <w:marBottom w:val="0"/>
                                                                          <w:divBdr>
                                                                            <w:top w:val="none" w:sz="0" w:space="0" w:color="auto"/>
                                                                            <w:left w:val="none" w:sz="0" w:space="0" w:color="auto"/>
                                                                            <w:bottom w:val="none" w:sz="0" w:space="0" w:color="auto"/>
                                                                            <w:right w:val="none" w:sz="0" w:space="0" w:color="auto"/>
                                                                          </w:divBdr>
                                                                          <w:divsChild>
                                                                            <w:div w:id="48774288">
                                                                              <w:marLeft w:val="0"/>
                                                                              <w:marRight w:val="0"/>
                                                                              <w:marTop w:val="0"/>
                                                                              <w:marBottom w:val="0"/>
                                                                              <w:divBdr>
                                                                                <w:top w:val="none" w:sz="0" w:space="0" w:color="auto"/>
                                                                                <w:left w:val="none" w:sz="0" w:space="0" w:color="auto"/>
                                                                                <w:bottom w:val="none" w:sz="0" w:space="0" w:color="auto"/>
                                                                                <w:right w:val="none" w:sz="0" w:space="0" w:color="auto"/>
                                                                              </w:divBdr>
                                                                              <w:divsChild>
                                                                                <w:div w:id="1987195500">
                                                                                  <w:marLeft w:val="0"/>
                                                                                  <w:marRight w:val="0"/>
                                                                                  <w:marTop w:val="0"/>
                                                                                  <w:marBottom w:val="0"/>
                                                                                  <w:divBdr>
                                                                                    <w:top w:val="none" w:sz="0" w:space="0" w:color="auto"/>
                                                                                    <w:left w:val="none" w:sz="0" w:space="0" w:color="auto"/>
                                                                                    <w:bottom w:val="none" w:sz="0" w:space="0" w:color="auto"/>
                                                                                    <w:right w:val="none" w:sz="0" w:space="0" w:color="auto"/>
                                                                                  </w:divBdr>
                                                                                  <w:divsChild>
                                                                                    <w:div w:id="972103195">
                                                                                      <w:marLeft w:val="0"/>
                                                                                      <w:marRight w:val="0"/>
                                                                                      <w:marTop w:val="0"/>
                                                                                      <w:marBottom w:val="0"/>
                                                                                      <w:divBdr>
                                                                                        <w:top w:val="none" w:sz="0" w:space="0" w:color="auto"/>
                                                                                        <w:left w:val="none" w:sz="0" w:space="0" w:color="auto"/>
                                                                                        <w:bottom w:val="none" w:sz="0" w:space="0" w:color="auto"/>
                                                                                        <w:right w:val="none" w:sz="0" w:space="0" w:color="auto"/>
                                                                                      </w:divBdr>
                                                                                      <w:divsChild>
                                                                                        <w:div w:id="74935802">
                                                                                          <w:marLeft w:val="0"/>
                                                                                          <w:marRight w:val="0"/>
                                                                                          <w:marTop w:val="0"/>
                                                                                          <w:marBottom w:val="0"/>
                                                                                          <w:divBdr>
                                                                                            <w:top w:val="none" w:sz="0" w:space="0" w:color="auto"/>
                                                                                            <w:left w:val="none" w:sz="0" w:space="0" w:color="auto"/>
                                                                                            <w:bottom w:val="none" w:sz="0" w:space="0" w:color="auto"/>
                                                                                            <w:right w:val="none" w:sz="0" w:space="0" w:color="auto"/>
                                                                                          </w:divBdr>
                                                                                          <w:divsChild>
                                                                                            <w:div w:id="1389261222">
                                                                                              <w:marLeft w:val="0"/>
                                                                                              <w:marRight w:val="0"/>
                                                                                              <w:marTop w:val="0"/>
                                                                                              <w:marBottom w:val="0"/>
                                                                                              <w:divBdr>
                                                                                                <w:top w:val="none" w:sz="0" w:space="0" w:color="auto"/>
                                                                                                <w:left w:val="none" w:sz="0" w:space="0" w:color="auto"/>
                                                                                                <w:bottom w:val="none" w:sz="0" w:space="0" w:color="auto"/>
                                                                                                <w:right w:val="none" w:sz="0" w:space="0" w:color="auto"/>
                                                                                              </w:divBdr>
                                                                                              <w:divsChild>
                                                                                                <w:div w:id="1112019928">
                                                                                                  <w:marLeft w:val="0"/>
                                                                                                  <w:marRight w:val="0"/>
                                                                                                  <w:marTop w:val="0"/>
                                                                                                  <w:marBottom w:val="0"/>
                                                                                                  <w:divBdr>
                                                                                                    <w:top w:val="none" w:sz="0" w:space="0" w:color="auto"/>
                                                                                                    <w:left w:val="none" w:sz="0" w:space="0" w:color="auto"/>
                                                                                                    <w:bottom w:val="none" w:sz="0" w:space="0" w:color="auto"/>
                                                                                                    <w:right w:val="none" w:sz="0" w:space="0" w:color="auto"/>
                                                                                                  </w:divBdr>
                                                                                                  <w:divsChild>
                                                                                                    <w:div w:id="170996031">
                                                                                                      <w:marLeft w:val="0"/>
                                                                                                      <w:marRight w:val="0"/>
                                                                                                      <w:marTop w:val="0"/>
                                                                                                      <w:marBottom w:val="0"/>
                                                                                                      <w:divBdr>
                                                                                                        <w:top w:val="none" w:sz="0" w:space="0" w:color="auto"/>
                                                                                                        <w:left w:val="none" w:sz="0" w:space="0" w:color="auto"/>
                                                                                                        <w:bottom w:val="none" w:sz="0" w:space="0" w:color="auto"/>
                                                                                                        <w:right w:val="none" w:sz="0" w:space="0" w:color="auto"/>
                                                                                                      </w:divBdr>
                                                                                                      <w:divsChild>
                                                                                                        <w:div w:id="344941565">
                                                                                                          <w:marLeft w:val="0"/>
                                                                                                          <w:marRight w:val="0"/>
                                                                                                          <w:marTop w:val="0"/>
                                                                                                          <w:marBottom w:val="0"/>
                                                                                                          <w:divBdr>
                                                                                                            <w:top w:val="none" w:sz="0" w:space="0" w:color="auto"/>
                                                                                                            <w:left w:val="none" w:sz="0" w:space="0" w:color="auto"/>
                                                                                                            <w:bottom w:val="none" w:sz="0" w:space="0" w:color="auto"/>
                                                                                                            <w:right w:val="none" w:sz="0" w:space="0" w:color="auto"/>
                                                                                                          </w:divBdr>
                                                                                                          <w:divsChild>
                                                                                                            <w:div w:id="1023945571">
                                                                                                              <w:marLeft w:val="0"/>
                                                                                                              <w:marRight w:val="0"/>
                                                                                                              <w:marTop w:val="0"/>
                                                                                                              <w:marBottom w:val="0"/>
                                                                                                              <w:divBdr>
                                                                                                                <w:top w:val="none" w:sz="0" w:space="0" w:color="auto"/>
                                                                                                                <w:left w:val="none" w:sz="0" w:space="0" w:color="auto"/>
                                                                                                                <w:bottom w:val="none" w:sz="0" w:space="0" w:color="auto"/>
                                                                                                                <w:right w:val="none" w:sz="0" w:space="0" w:color="auto"/>
                                                                                                              </w:divBdr>
                                                                                                              <w:divsChild>
                                                                                                                <w:div w:id="62674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411</Words>
  <Characters>2055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 Heller</dc:creator>
  <cp:lastModifiedBy>F13</cp:lastModifiedBy>
  <cp:revision>2</cp:revision>
  <cp:lastPrinted>2014-10-20T08:33:00Z</cp:lastPrinted>
  <dcterms:created xsi:type="dcterms:W3CDTF">2014-10-20T08:35:00Z</dcterms:created>
  <dcterms:modified xsi:type="dcterms:W3CDTF">2014-10-20T08:35:00Z</dcterms:modified>
</cp:coreProperties>
</file>